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510" w:rsidRDefault="00250510" w:rsidP="00250510">
      <w:pPr>
        <w:spacing w:before="0"/>
        <w:jc w:val="center"/>
        <w:rPr>
          <w:b/>
          <w:sz w:val="20"/>
          <w:szCs w:val="20"/>
        </w:rPr>
      </w:pPr>
    </w:p>
    <w:p w:rsidR="00234232" w:rsidRPr="00234232" w:rsidRDefault="00234232" w:rsidP="00234232">
      <w:pPr>
        <w:spacing w:before="0"/>
        <w:ind w:left="0" w:firstLine="0"/>
        <w:jc w:val="both"/>
        <w:rPr>
          <w:rFonts w:ascii="Tahoma" w:eastAsia="Times New Roman" w:hAnsi="Tahoma" w:cs="Tahoma"/>
          <w:iCs/>
          <w:sz w:val="23"/>
          <w:szCs w:val="23"/>
        </w:rPr>
      </w:pPr>
      <w:r w:rsidRPr="00234232">
        <w:rPr>
          <w:rFonts w:ascii="Tahoma" w:eastAsia="Times New Roman" w:hAnsi="Tahoma" w:cs="Tahoma"/>
          <w:iCs/>
          <w:sz w:val="23"/>
          <w:szCs w:val="23"/>
        </w:rPr>
        <w:t>PURPOSE</w:t>
      </w:r>
    </w:p>
    <w:p w:rsidR="00234232" w:rsidRPr="00234232" w:rsidRDefault="00234232" w:rsidP="00234232">
      <w:pPr>
        <w:spacing w:before="0"/>
        <w:ind w:left="0" w:firstLine="0"/>
        <w:jc w:val="both"/>
        <w:rPr>
          <w:rFonts w:ascii="Tahoma" w:eastAsia="Times New Roman" w:hAnsi="Tahoma" w:cs="Tahoma"/>
          <w:iCs/>
          <w:sz w:val="23"/>
          <w:szCs w:val="23"/>
        </w:rPr>
      </w:pPr>
    </w:p>
    <w:p w:rsidR="00234232" w:rsidRPr="00234232" w:rsidRDefault="00234232" w:rsidP="00234232">
      <w:pPr>
        <w:spacing w:before="0"/>
        <w:ind w:left="0" w:firstLine="0"/>
        <w:jc w:val="both"/>
        <w:rPr>
          <w:rFonts w:ascii="Tahoma" w:eastAsia="Times New Roman" w:hAnsi="Tahoma" w:cs="Tahoma"/>
          <w:sz w:val="23"/>
          <w:szCs w:val="23"/>
        </w:rPr>
      </w:pPr>
      <w:r w:rsidRPr="00234232">
        <w:rPr>
          <w:rFonts w:ascii="Tahoma" w:eastAsia="Times New Roman" w:hAnsi="Tahoma" w:cs="Tahoma"/>
          <w:sz w:val="23"/>
          <w:szCs w:val="23"/>
        </w:rPr>
        <w:t>The primary purpose of the program is to raise awareness related to employee behaviors in the workplace through observations and feedback.</w:t>
      </w:r>
    </w:p>
    <w:p w:rsidR="00234232" w:rsidRPr="00234232" w:rsidRDefault="00234232" w:rsidP="00234232">
      <w:pPr>
        <w:spacing w:before="0"/>
        <w:ind w:left="0" w:firstLine="0"/>
        <w:jc w:val="both"/>
        <w:rPr>
          <w:rFonts w:ascii="Tahoma" w:eastAsia="Times New Roman" w:hAnsi="Tahoma" w:cs="Tahoma"/>
          <w:sz w:val="23"/>
          <w:szCs w:val="23"/>
        </w:rPr>
      </w:pPr>
    </w:p>
    <w:p w:rsidR="00234232" w:rsidRPr="00234232" w:rsidRDefault="00234232" w:rsidP="00234232">
      <w:pPr>
        <w:numPr>
          <w:ilvl w:val="0"/>
          <w:numId w:val="29"/>
        </w:numPr>
        <w:spacing w:before="0"/>
        <w:jc w:val="both"/>
        <w:rPr>
          <w:rFonts w:ascii="Tahoma" w:eastAsia="Times New Roman" w:hAnsi="Tahoma" w:cs="Tahoma"/>
          <w:sz w:val="23"/>
          <w:szCs w:val="23"/>
        </w:rPr>
      </w:pPr>
      <w:r w:rsidRPr="00234232">
        <w:rPr>
          <w:rFonts w:ascii="Tahoma" w:eastAsia="Times New Roman" w:hAnsi="Tahoma" w:cs="Tahoma"/>
          <w:sz w:val="23"/>
          <w:szCs w:val="23"/>
        </w:rPr>
        <w:t>GENERAL</w:t>
      </w:r>
    </w:p>
    <w:p w:rsidR="00234232" w:rsidRPr="00234232" w:rsidRDefault="00234232" w:rsidP="00234232">
      <w:pPr>
        <w:spacing w:before="0"/>
        <w:ind w:left="720" w:firstLine="0"/>
        <w:jc w:val="both"/>
        <w:rPr>
          <w:rFonts w:ascii="Tahoma" w:eastAsia="Times New Roman" w:hAnsi="Tahoma" w:cs="Tahoma"/>
          <w:sz w:val="23"/>
          <w:szCs w:val="23"/>
        </w:rPr>
      </w:pPr>
    </w:p>
    <w:p w:rsidR="00234232" w:rsidRPr="00234232" w:rsidRDefault="00234232" w:rsidP="00234232">
      <w:pPr>
        <w:numPr>
          <w:ilvl w:val="0"/>
          <w:numId w:val="33"/>
        </w:numPr>
        <w:spacing w:before="0"/>
        <w:jc w:val="both"/>
        <w:rPr>
          <w:rFonts w:ascii="Tahoma" w:eastAsia="Times New Roman" w:hAnsi="Tahoma" w:cs="Tahoma"/>
          <w:sz w:val="23"/>
          <w:szCs w:val="23"/>
        </w:rPr>
      </w:pPr>
      <w:r w:rsidRPr="00234232">
        <w:rPr>
          <w:rFonts w:ascii="Tahoma" w:eastAsia="Times New Roman" w:hAnsi="Tahoma" w:cs="Tahoma"/>
          <w:sz w:val="23"/>
          <w:szCs w:val="23"/>
        </w:rPr>
        <w:t>The Company’s “Behavior Based Safety Program” was developed in order to improve employee safety performance by increasing the frequency of critical safe behaviors.</w:t>
      </w:r>
    </w:p>
    <w:p w:rsidR="00234232" w:rsidRPr="00234232" w:rsidRDefault="00234232" w:rsidP="00234232">
      <w:pPr>
        <w:spacing w:before="0"/>
        <w:ind w:left="1080" w:firstLine="0"/>
        <w:jc w:val="both"/>
        <w:rPr>
          <w:rFonts w:ascii="Tahoma" w:eastAsia="Times New Roman" w:hAnsi="Tahoma" w:cs="Tahoma"/>
          <w:sz w:val="23"/>
          <w:szCs w:val="23"/>
        </w:rPr>
      </w:pPr>
    </w:p>
    <w:p w:rsidR="00234232" w:rsidRPr="00234232" w:rsidRDefault="00234232" w:rsidP="00234232">
      <w:pPr>
        <w:numPr>
          <w:ilvl w:val="0"/>
          <w:numId w:val="33"/>
        </w:numPr>
        <w:spacing w:before="0"/>
        <w:jc w:val="both"/>
        <w:rPr>
          <w:rFonts w:ascii="Tahoma" w:eastAsia="Times New Roman" w:hAnsi="Tahoma" w:cs="Tahoma"/>
          <w:sz w:val="23"/>
          <w:szCs w:val="23"/>
        </w:rPr>
      </w:pPr>
      <w:r w:rsidRPr="00234232">
        <w:rPr>
          <w:rFonts w:ascii="Tahoma" w:eastAsia="Times New Roman" w:hAnsi="Tahoma" w:cs="Tahoma"/>
          <w:sz w:val="23"/>
          <w:szCs w:val="23"/>
        </w:rPr>
        <w:t>Direct employee involvement with management support, shall be the basis for continuous improvement.  The Company shall designate the HSE Manager to execute and gather necessary information to successfully execute this program.</w:t>
      </w:r>
    </w:p>
    <w:p w:rsidR="00234232" w:rsidRPr="00234232" w:rsidRDefault="00234232" w:rsidP="00234232">
      <w:pPr>
        <w:spacing w:before="0"/>
        <w:ind w:left="0" w:firstLine="0"/>
        <w:jc w:val="both"/>
        <w:rPr>
          <w:rFonts w:ascii="Tahoma" w:eastAsia="Times New Roman" w:hAnsi="Tahoma" w:cs="Tahoma"/>
          <w:sz w:val="23"/>
          <w:szCs w:val="23"/>
        </w:rPr>
      </w:pPr>
    </w:p>
    <w:p w:rsidR="00234232" w:rsidRPr="00234232" w:rsidRDefault="00234232" w:rsidP="00234232">
      <w:pPr>
        <w:numPr>
          <w:ilvl w:val="0"/>
          <w:numId w:val="29"/>
        </w:numPr>
        <w:spacing w:before="0"/>
        <w:jc w:val="both"/>
        <w:rPr>
          <w:rFonts w:ascii="Tahoma" w:eastAsia="Times New Roman" w:hAnsi="Tahoma" w:cs="Tahoma"/>
          <w:sz w:val="23"/>
          <w:szCs w:val="23"/>
        </w:rPr>
      </w:pPr>
      <w:r w:rsidRPr="00234232">
        <w:rPr>
          <w:rFonts w:ascii="Tahoma" w:eastAsia="Times New Roman" w:hAnsi="Tahoma" w:cs="Tahoma"/>
          <w:sz w:val="23"/>
          <w:szCs w:val="23"/>
        </w:rPr>
        <w:t>OBSERVATIONS</w:t>
      </w:r>
    </w:p>
    <w:p w:rsidR="00234232" w:rsidRPr="00234232" w:rsidRDefault="00234232" w:rsidP="00234232">
      <w:pPr>
        <w:spacing w:before="0"/>
        <w:ind w:left="720" w:firstLine="0"/>
        <w:jc w:val="both"/>
        <w:rPr>
          <w:rFonts w:ascii="Tahoma" w:eastAsia="Times New Roman" w:hAnsi="Tahoma" w:cs="Tahoma"/>
          <w:sz w:val="23"/>
          <w:szCs w:val="23"/>
        </w:rPr>
      </w:pPr>
    </w:p>
    <w:p w:rsidR="00234232" w:rsidRPr="00234232" w:rsidRDefault="00234232" w:rsidP="00234232">
      <w:pPr>
        <w:numPr>
          <w:ilvl w:val="0"/>
          <w:numId w:val="34"/>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Observations provide direct, measurable information on employee work practices, which identify both safe and unsafe behaviors.</w:t>
      </w:r>
    </w:p>
    <w:p w:rsidR="00234232" w:rsidRPr="00234232" w:rsidRDefault="00234232" w:rsidP="00234232">
      <w:pPr>
        <w:spacing w:before="0"/>
        <w:ind w:left="1080" w:firstLine="0"/>
        <w:jc w:val="both"/>
        <w:rPr>
          <w:rFonts w:ascii="Tahoma" w:eastAsia="Times New Roman" w:hAnsi="Tahoma" w:cs="Tahoma"/>
          <w:color w:val="0070C0"/>
          <w:sz w:val="23"/>
          <w:szCs w:val="23"/>
        </w:rPr>
      </w:pPr>
    </w:p>
    <w:p w:rsidR="00234232" w:rsidRPr="00234232" w:rsidRDefault="00234232" w:rsidP="00234232">
      <w:pPr>
        <w:numPr>
          <w:ilvl w:val="0"/>
          <w:numId w:val="34"/>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This information is then gathered and tracked in order to determine a plan of action to identify “At-Risk” behaviors and encourage safe behavior.</w:t>
      </w:r>
    </w:p>
    <w:p w:rsidR="00234232" w:rsidRPr="00234232" w:rsidRDefault="00234232" w:rsidP="00234232">
      <w:pPr>
        <w:spacing w:before="0"/>
        <w:ind w:left="720" w:firstLine="0"/>
        <w:rPr>
          <w:rFonts w:ascii="Tahoma" w:eastAsia="Times New Roman" w:hAnsi="Tahoma" w:cs="Tahoma"/>
          <w:sz w:val="23"/>
          <w:szCs w:val="23"/>
        </w:rPr>
      </w:pPr>
    </w:p>
    <w:p w:rsidR="00234232" w:rsidRPr="00234232" w:rsidRDefault="00234232" w:rsidP="00234232">
      <w:pPr>
        <w:spacing w:before="0"/>
        <w:ind w:left="1080" w:firstLine="0"/>
        <w:jc w:val="both"/>
        <w:rPr>
          <w:rFonts w:ascii="Tahoma" w:eastAsia="Times New Roman" w:hAnsi="Tahoma" w:cs="Tahoma"/>
          <w:sz w:val="23"/>
          <w:szCs w:val="23"/>
        </w:rPr>
      </w:pPr>
      <w:r w:rsidRPr="00234232">
        <w:rPr>
          <w:rFonts w:ascii="Tahoma" w:eastAsia="Times New Roman" w:hAnsi="Tahoma" w:cs="Tahoma"/>
          <w:i/>
          <w:sz w:val="23"/>
          <w:szCs w:val="23"/>
        </w:rPr>
        <w:t>Note: The quality of our observations is essential to the success.</w:t>
      </w:r>
    </w:p>
    <w:p w:rsidR="00234232" w:rsidRPr="00234232" w:rsidRDefault="00234232" w:rsidP="00234232">
      <w:pPr>
        <w:spacing w:before="0"/>
        <w:ind w:left="0" w:firstLine="0"/>
        <w:jc w:val="both"/>
        <w:rPr>
          <w:rFonts w:ascii="Tahoma" w:eastAsia="Times New Roman" w:hAnsi="Tahoma" w:cs="Tahoma"/>
          <w:sz w:val="23"/>
          <w:szCs w:val="23"/>
        </w:rPr>
      </w:pPr>
    </w:p>
    <w:p w:rsidR="00234232" w:rsidRPr="00234232" w:rsidRDefault="00234232" w:rsidP="00234232">
      <w:pPr>
        <w:numPr>
          <w:ilvl w:val="0"/>
          <w:numId w:val="29"/>
        </w:numPr>
        <w:spacing w:before="0"/>
        <w:jc w:val="both"/>
        <w:rPr>
          <w:rFonts w:ascii="Tahoma" w:eastAsia="Times New Roman" w:hAnsi="Tahoma" w:cs="Tahoma"/>
          <w:sz w:val="23"/>
          <w:szCs w:val="23"/>
        </w:rPr>
      </w:pPr>
      <w:r w:rsidRPr="00234232">
        <w:rPr>
          <w:rFonts w:ascii="Tahoma" w:eastAsia="Times New Roman" w:hAnsi="Tahoma" w:cs="Tahoma"/>
          <w:sz w:val="23"/>
          <w:szCs w:val="23"/>
        </w:rPr>
        <w:t>POST OBSERVATION FEEDBACK</w:t>
      </w:r>
    </w:p>
    <w:p w:rsidR="00234232" w:rsidRPr="00234232" w:rsidRDefault="00234232" w:rsidP="00234232">
      <w:pPr>
        <w:spacing w:before="0"/>
        <w:ind w:left="0" w:firstLine="0"/>
        <w:jc w:val="both"/>
        <w:rPr>
          <w:rFonts w:ascii="Tahoma" w:eastAsia="Times New Roman" w:hAnsi="Tahoma" w:cs="Tahoma"/>
          <w:sz w:val="23"/>
          <w:szCs w:val="23"/>
        </w:rPr>
      </w:pPr>
    </w:p>
    <w:p w:rsidR="00234232" w:rsidRPr="00234232" w:rsidRDefault="00234232" w:rsidP="00234232">
      <w:pPr>
        <w:numPr>
          <w:ilvl w:val="0"/>
          <w:numId w:val="35"/>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Upon completion of an observation, the observer is expected to discuss findings with the observed personnel.</w:t>
      </w:r>
    </w:p>
    <w:p w:rsidR="00234232" w:rsidRPr="00234232" w:rsidRDefault="00234232" w:rsidP="00234232">
      <w:pPr>
        <w:spacing w:before="0"/>
        <w:ind w:left="1080" w:firstLine="0"/>
        <w:jc w:val="both"/>
        <w:rPr>
          <w:rFonts w:ascii="Tahoma" w:eastAsia="Times New Roman" w:hAnsi="Tahoma" w:cs="Tahoma"/>
          <w:color w:val="0070C0"/>
          <w:sz w:val="23"/>
          <w:szCs w:val="23"/>
        </w:rPr>
      </w:pPr>
    </w:p>
    <w:p w:rsidR="00234232" w:rsidRPr="00234232" w:rsidRDefault="00234232" w:rsidP="00234232">
      <w:pPr>
        <w:numPr>
          <w:ilvl w:val="0"/>
          <w:numId w:val="35"/>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The observer shall:</w:t>
      </w:r>
    </w:p>
    <w:p w:rsidR="00234232" w:rsidRPr="00234232" w:rsidRDefault="00234232" w:rsidP="00234232">
      <w:pPr>
        <w:spacing w:before="0"/>
        <w:ind w:left="720" w:firstLine="0"/>
        <w:jc w:val="both"/>
        <w:rPr>
          <w:rFonts w:ascii="Tahoma" w:eastAsia="Times New Roman" w:hAnsi="Tahoma" w:cs="Tahoma"/>
          <w:color w:val="0070C0"/>
          <w:sz w:val="23"/>
          <w:szCs w:val="23"/>
        </w:rPr>
      </w:pP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Review the observation with observed employee</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Start with a positive comment</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Reinforce safe behaviors observed first</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Describe and discuss what was unsafe</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Solicit from observed employee explanation of his/her unsafe behavior with open-ended questions</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Re-emphasize no consequence to observed employee</w:t>
      </w:r>
    </w:p>
    <w:p w:rsidR="00234232" w:rsidRPr="00234232" w:rsidRDefault="00234232" w:rsidP="00234232">
      <w:pPr>
        <w:spacing w:before="0"/>
        <w:ind w:left="0" w:firstLine="0"/>
        <w:jc w:val="both"/>
        <w:rPr>
          <w:rFonts w:ascii="Tahoma" w:eastAsia="Times New Roman" w:hAnsi="Tahoma" w:cs="Tahoma"/>
          <w:color w:val="0070C0"/>
          <w:sz w:val="23"/>
          <w:szCs w:val="23"/>
        </w:rPr>
      </w:pPr>
    </w:p>
    <w:p w:rsidR="00234232" w:rsidRPr="00234232" w:rsidRDefault="00234232" w:rsidP="00234232">
      <w:pPr>
        <w:spacing w:before="0"/>
        <w:ind w:left="0" w:firstLine="0"/>
        <w:jc w:val="both"/>
        <w:rPr>
          <w:rFonts w:ascii="Tahoma" w:eastAsia="Times New Roman" w:hAnsi="Tahoma" w:cs="Tahoma"/>
          <w:sz w:val="23"/>
          <w:szCs w:val="23"/>
        </w:rPr>
      </w:pPr>
    </w:p>
    <w:p w:rsidR="00234232" w:rsidRPr="00234232" w:rsidRDefault="00234232" w:rsidP="00234232">
      <w:pPr>
        <w:spacing w:before="0"/>
        <w:ind w:left="0" w:firstLine="0"/>
        <w:jc w:val="both"/>
        <w:rPr>
          <w:rFonts w:ascii="Tahoma" w:eastAsia="Times New Roman" w:hAnsi="Tahoma" w:cs="Tahoma"/>
          <w:sz w:val="23"/>
          <w:szCs w:val="23"/>
        </w:rPr>
      </w:pPr>
    </w:p>
    <w:p w:rsidR="00234232" w:rsidRPr="00234232" w:rsidRDefault="00234232" w:rsidP="00234232">
      <w:pPr>
        <w:spacing w:before="0"/>
        <w:ind w:left="0" w:firstLine="0"/>
        <w:jc w:val="both"/>
        <w:rPr>
          <w:rFonts w:ascii="Tahoma" w:eastAsia="Times New Roman" w:hAnsi="Tahoma" w:cs="Tahoma"/>
          <w:sz w:val="23"/>
          <w:szCs w:val="23"/>
        </w:rPr>
      </w:pPr>
    </w:p>
    <w:p w:rsidR="00234232" w:rsidRPr="00234232" w:rsidRDefault="00234232" w:rsidP="00234232">
      <w:pPr>
        <w:numPr>
          <w:ilvl w:val="0"/>
          <w:numId w:val="29"/>
        </w:numPr>
        <w:spacing w:before="0"/>
        <w:jc w:val="both"/>
        <w:rPr>
          <w:rFonts w:ascii="Tahoma" w:eastAsia="Times New Roman" w:hAnsi="Tahoma" w:cs="Tahoma"/>
          <w:sz w:val="23"/>
          <w:szCs w:val="23"/>
        </w:rPr>
      </w:pPr>
      <w:r w:rsidRPr="00234232">
        <w:rPr>
          <w:rFonts w:ascii="Tahoma" w:eastAsia="Times New Roman" w:hAnsi="Tahoma" w:cs="Tahoma"/>
          <w:sz w:val="23"/>
          <w:szCs w:val="23"/>
        </w:rPr>
        <w:lastRenderedPageBreak/>
        <w:t>DATA COLLECTION &amp; TREND ANALYSIS</w:t>
      </w:r>
    </w:p>
    <w:p w:rsidR="00234232" w:rsidRPr="00234232" w:rsidRDefault="00234232" w:rsidP="00234232">
      <w:pPr>
        <w:spacing w:before="0"/>
        <w:ind w:left="720" w:firstLine="0"/>
        <w:jc w:val="both"/>
        <w:rPr>
          <w:rFonts w:ascii="Tahoma" w:eastAsia="Times New Roman" w:hAnsi="Tahoma" w:cs="Tahoma"/>
          <w:sz w:val="23"/>
          <w:szCs w:val="23"/>
        </w:rPr>
      </w:pPr>
    </w:p>
    <w:p w:rsidR="00234232" w:rsidRPr="00234232" w:rsidRDefault="00234232" w:rsidP="00234232">
      <w:pPr>
        <w:numPr>
          <w:ilvl w:val="0"/>
          <w:numId w:val="36"/>
        </w:numPr>
        <w:spacing w:before="0"/>
        <w:jc w:val="both"/>
        <w:rPr>
          <w:rFonts w:ascii="Tahoma" w:eastAsia="Times New Roman" w:hAnsi="Tahoma" w:cs="Tahoma"/>
          <w:sz w:val="23"/>
          <w:szCs w:val="23"/>
        </w:rPr>
      </w:pPr>
      <w:r w:rsidRPr="00234232">
        <w:rPr>
          <w:rFonts w:ascii="Tahoma" w:eastAsia="Times New Roman" w:hAnsi="Tahoma" w:cs="Tahoma"/>
          <w:sz w:val="23"/>
          <w:szCs w:val="23"/>
        </w:rPr>
        <w:t>The Company shall collect the data from each observation and input safe and unsafe behaviors into a database.</w:t>
      </w:r>
    </w:p>
    <w:p w:rsidR="00234232" w:rsidRPr="00234232" w:rsidRDefault="00234232" w:rsidP="00234232">
      <w:pPr>
        <w:spacing w:before="0"/>
        <w:ind w:left="1080" w:firstLine="0"/>
        <w:jc w:val="both"/>
        <w:rPr>
          <w:rFonts w:ascii="Tahoma" w:eastAsia="Times New Roman" w:hAnsi="Tahoma" w:cs="Tahoma"/>
          <w:sz w:val="23"/>
          <w:szCs w:val="23"/>
        </w:rPr>
      </w:pPr>
    </w:p>
    <w:p w:rsidR="00234232" w:rsidRPr="00234232" w:rsidRDefault="00234232" w:rsidP="00234232">
      <w:pPr>
        <w:numPr>
          <w:ilvl w:val="0"/>
          <w:numId w:val="36"/>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The Company will use a tracking and trending method so that numerical and statistical comparisons ca</w:t>
      </w:r>
      <w:bookmarkStart w:id="0" w:name="_GoBack"/>
      <w:bookmarkEnd w:id="0"/>
      <w:r w:rsidRPr="00234232">
        <w:rPr>
          <w:rFonts w:ascii="Tahoma" w:eastAsia="Times New Roman" w:hAnsi="Tahoma" w:cs="Tahoma"/>
          <w:color w:val="0070C0"/>
          <w:sz w:val="23"/>
          <w:szCs w:val="23"/>
        </w:rPr>
        <w:t>n be made over time.</w:t>
      </w:r>
    </w:p>
    <w:p w:rsidR="00234232" w:rsidRPr="00234232" w:rsidRDefault="00234232" w:rsidP="00234232">
      <w:pPr>
        <w:spacing w:before="0"/>
        <w:ind w:left="1080" w:firstLine="0"/>
        <w:jc w:val="both"/>
        <w:rPr>
          <w:rFonts w:ascii="Tahoma" w:eastAsia="Times New Roman" w:hAnsi="Tahoma" w:cs="Tahoma"/>
          <w:sz w:val="23"/>
          <w:szCs w:val="23"/>
        </w:rPr>
      </w:pPr>
    </w:p>
    <w:p w:rsidR="00234232" w:rsidRPr="00234232" w:rsidRDefault="00234232" w:rsidP="00234232">
      <w:pPr>
        <w:numPr>
          <w:ilvl w:val="0"/>
          <w:numId w:val="36"/>
        </w:numPr>
        <w:spacing w:before="0"/>
        <w:jc w:val="both"/>
        <w:rPr>
          <w:rFonts w:ascii="Tahoma" w:eastAsia="Times New Roman" w:hAnsi="Tahoma" w:cs="Tahoma"/>
          <w:sz w:val="23"/>
          <w:szCs w:val="23"/>
        </w:rPr>
      </w:pPr>
      <w:r w:rsidRPr="00234232">
        <w:rPr>
          <w:rFonts w:ascii="Tahoma" w:eastAsia="Times New Roman" w:hAnsi="Tahoma" w:cs="Tahoma"/>
          <w:sz w:val="23"/>
          <w:szCs w:val="23"/>
        </w:rPr>
        <w:t>A trend analysis shall be completed at a minimum of once every six months.</w:t>
      </w:r>
    </w:p>
    <w:p w:rsidR="00234232" w:rsidRPr="00234232" w:rsidRDefault="00234232" w:rsidP="00234232">
      <w:pPr>
        <w:spacing w:before="0"/>
        <w:ind w:left="0" w:firstLine="0"/>
        <w:jc w:val="both"/>
        <w:rPr>
          <w:rFonts w:ascii="Tahoma" w:eastAsia="Times New Roman" w:hAnsi="Tahoma" w:cs="Tahoma"/>
          <w:sz w:val="23"/>
          <w:szCs w:val="23"/>
        </w:rPr>
      </w:pPr>
    </w:p>
    <w:p w:rsidR="00234232" w:rsidRPr="00234232" w:rsidRDefault="00234232" w:rsidP="00234232">
      <w:pPr>
        <w:numPr>
          <w:ilvl w:val="0"/>
          <w:numId w:val="29"/>
        </w:numPr>
        <w:spacing w:before="0"/>
        <w:jc w:val="both"/>
        <w:rPr>
          <w:rFonts w:ascii="Tahoma" w:eastAsia="Times New Roman" w:hAnsi="Tahoma" w:cs="Tahoma"/>
          <w:sz w:val="23"/>
          <w:szCs w:val="23"/>
        </w:rPr>
      </w:pPr>
      <w:r w:rsidRPr="00234232">
        <w:rPr>
          <w:rFonts w:ascii="Tahoma" w:eastAsia="Times New Roman" w:hAnsi="Tahoma" w:cs="Tahoma"/>
          <w:sz w:val="23"/>
          <w:szCs w:val="23"/>
        </w:rPr>
        <w:t>ACTION PLANNING</w:t>
      </w:r>
    </w:p>
    <w:p w:rsidR="00234232" w:rsidRPr="00234232" w:rsidRDefault="00234232" w:rsidP="00234232">
      <w:pPr>
        <w:spacing w:before="0"/>
        <w:ind w:left="720" w:firstLine="0"/>
        <w:jc w:val="both"/>
        <w:rPr>
          <w:rFonts w:ascii="Tahoma" w:eastAsia="Times New Roman" w:hAnsi="Tahoma" w:cs="Tahoma"/>
          <w:sz w:val="23"/>
          <w:szCs w:val="23"/>
        </w:rPr>
      </w:pPr>
    </w:p>
    <w:p w:rsidR="00234232" w:rsidRPr="00234232" w:rsidRDefault="00234232" w:rsidP="00234232">
      <w:pPr>
        <w:numPr>
          <w:ilvl w:val="0"/>
          <w:numId w:val="37"/>
        </w:numPr>
        <w:spacing w:before="0"/>
        <w:jc w:val="both"/>
        <w:rPr>
          <w:rFonts w:ascii="Tahoma" w:eastAsia="Times New Roman" w:hAnsi="Tahoma" w:cs="Tahoma"/>
          <w:sz w:val="23"/>
          <w:szCs w:val="23"/>
        </w:rPr>
      </w:pPr>
      <w:r w:rsidRPr="00234232">
        <w:rPr>
          <w:rFonts w:ascii="Tahoma" w:eastAsia="Times New Roman" w:hAnsi="Tahoma" w:cs="Tahoma"/>
          <w:color w:val="0070C0"/>
          <w:sz w:val="23"/>
          <w:szCs w:val="23"/>
        </w:rPr>
        <w:t>Once trend analysis is complete, appropriate action plans must be developed to address unsafe behaviors.</w:t>
      </w:r>
    </w:p>
    <w:p w:rsidR="00234232" w:rsidRPr="00234232" w:rsidRDefault="00234232" w:rsidP="00234232">
      <w:pPr>
        <w:spacing w:before="0"/>
        <w:ind w:left="1080" w:firstLine="0"/>
        <w:jc w:val="both"/>
        <w:rPr>
          <w:rFonts w:ascii="Tahoma" w:eastAsia="Times New Roman" w:hAnsi="Tahoma" w:cs="Tahoma"/>
          <w:sz w:val="23"/>
          <w:szCs w:val="23"/>
        </w:rPr>
      </w:pPr>
    </w:p>
    <w:p w:rsidR="00234232" w:rsidRPr="00234232" w:rsidRDefault="00234232" w:rsidP="00234232">
      <w:pPr>
        <w:numPr>
          <w:ilvl w:val="0"/>
          <w:numId w:val="37"/>
        </w:numPr>
        <w:spacing w:before="0"/>
        <w:jc w:val="both"/>
        <w:rPr>
          <w:rFonts w:ascii="Tahoma" w:eastAsia="Times New Roman" w:hAnsi="Tahoma" w:cs="Tahoma"/>
          <w:sz w:val="23"/>
          <w:szCs w:val="23"/>
        </w:rPr>
      </w:pPr>
      <w:r w:rsidRPr="00234232">
        <w:rPr>
          <w:rFonts w:ascii="Tahoma" w:eastAsia="Times New Roman" w:hAnsi="Tahoma" w:cs="Tahoma"/>
          <w:color w:val="0070C0"/>
          <w:sz w:val="23"/>
          <w:szCs w:val="23"/>
        </w:rPr>
        <w:t>The action plan will include:</w:t>
      </w:r>
    </w:p>
    <w:p w:rsidR="00234232" w:rsidRPr="00234232" w:rsidRDefault="00234232" w:rsidP="00234232">
      <w:pPr>
        <w:spacing w:before="0"/>
        <w:ind w:left="0" w:firstLine="0"/>
        <w:jc w:val="both"/>
        <w:rPr>
          <w:rFonts w:ascii="Tahoma" w:eastAsia="Times New Roman" w:hAnsi="Tahoma" w:cs="Tahoma"/>
          <w:color w:val="0070C0"/>
          <w:sz w:val="23"/>
          <w:szCs w:val="23"/>
        </w:rPr>
      </w:pP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Management’s support</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Defining who is responsible for action planning</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Evaluations of unsafe behaviors from trending analysis and prioritize as needed</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Develop appropriate actions for unsafe behaviors based on comments and feedback from observation cards</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Designate responsible parties and timeframes with the action plan</w:t>
      </w:r>
    </w:p>
    <w:p w:rsidR="00234232" w:rsidRPr="00234232" w:rsidRDefault="00234232" w:rsidP="00234232">
      <w:pPr>
        <w:spacing w:before="0"/>
        <w:ind w:left="0" w:firstLine="0"/>
        <w:jc w:val="both"/>
        <w:rPr>
          <w:rFonts w:ascii="Tahoma" w:eastAsia="Times New Roman" w:hAnsi="Tahoma" w:cs="Tahoma"/>
          <w:sz w:val="23"/>
          <w:szCs w:val="23"/>
        </w:rPr>
      </w:pPr>
    </w:p>
    <w:p w:rsidR="00234232" w:rsidRPr="00234232" w:rsidRDefault="00234232" w:rsidP="00234232">
      <w:pPr>
        <w:numPr>
          <w:ilvl w:val="0"/>
          <w:numId w:val="29"/>
        </w:numPr>
        <w:spacing w:before="0"/>
        <w:jc w:val="both"/>
        <w:rPr>
          <w:rFonts w:ascii="Tahoma" w:eastAsia="Times New Roman" w:hAnsi="Tahoma" w:cs="Tahoma"/>
          <w:sz w:val="23"/>
          <w:szCs w:val="23"/>
        </w:rPr>
      </w:pPr>
      <w:r w:rsidRPr="00234232">
        <w:rPr>
          <w:rFonts w:ascii="Tahoma" w:eastAsia="Times New Roman" w:hAnsi="Tahoma" w:cs="Tahoma"/>
          <w:sz w:val="23"/>
          <w:szCs w:val="23"/>
        </w:rPr>
        <w:t>EMPLOYEE TRAINING</w:t>
      </w:r>
    </w:p>
    <w:p w:rsidR="00234232" w:rsidRPr="00234232" w:rsidRDefault="00234232" w:rsidP="00234232">
      <w:pPr>
        <w:spacing w:before="0"/>
        <w:ind w:left="0" w:firstLine="0"/>
        <w:jc w:val="both"/>
        <w:rPr>
          <w:rFonts w:ascii="Tahoma" w:eastAsia="Times New Roman" w:hAnsi="Tahoma" w:cs="Tahoma"/>
          <w:color w:val="0070C0"/>
          <w:sz w:val="23"/>
          <w:szCs w:val="23"/>
        </w:rPr>
      </w:pPr>
    </w:p>
    <w:p w:rsidR="00234232" w:rsidRPr="00234232" w:rsidRDefault="00234232" w:rsidP="00234232">
      <w:pPr>
        <w:numPr>
          <w:ilvl w:val="0"/>
          <w:numId w:val="38"/>
        </w:numPr>
        <w:spacing w:before="0"/>
        <w:jc w:val="both"/>
        <w:rPr>
          <w:rFonts w:ascii="Tahoma" w:eastAsia="Times New Roman" w:hAnsi="Tahoma" w:cs="Tahoma"/>
          <w:sz w:val="23"/>
          <w:szCs w:val="23"/>
        </w:rPr>
      </w:pPr>
      <w:r w:rsidRPr="00234232">
        <w:rPr>
          <w:rFonts w:ascii="Tahoma" w:eastAsia="Times New Roman" w:hAnsi="Tahoma" w:cs="Tahoma"/>
          <w:color w:val="0070C0"/>
          <w:sz w:val="23"/>
          <w:szCs w:val="23"/>
        </w:rPr>
        <w:t>The Company shall explain and communicate this process to all employees expected to use this process including managers, supervisor, employees and new hires.</w:t>
      </w:r>
    </w:p>
    <w:p w:rsidR="00234232" w:rsidRPr="00234232" w:rsidRDefault="00234232" w:rsidP="00234232">
      <w:pPr>
        <w:spacing w:before="0"/>
        <w:ind w:left="1080" w:firstLine="0"/>
        <w:jc w:val="both"/>
        <w:rPr>
          <w:rFonts w:ascii="Tahoma" w:eastAsia="Times New Roman" w:hAnsi="Tahoma" w:cs="Tahoma"/>
          <w:sz w:val="23"/>
          <w:szCs w:val="23"/>
        </w:rPr>
      </w:pPr>
    </w:p>
    <w:p w:rsidR="00234232" w:rsidRPr="00234232" w:rsidRDefault="00234232" w:rsidP="00234232">
      <w:pPr>
        <w:numPr>
          <w:ilvl w:val="0"/>
          <w:numId w:val="38"/>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Training shall address:</w:t>
      </w:r>
    </w:p>
    <w:p w:rsidR="00234232" w:rsidRPr="00234232" w:rsidRDefault="00234232" w:rsidP="00234232">
      <w:pPr>
        <w:spacing w:before="0"/>
        <w:ind w:left="720" w:firstLine="0"/>
        <w:jc w:val="both"/>
        <w:rPr>
          <w:rFonts w:ascii="Tahoma" w:eastAsia="Times New Roman" w:hAnsi="Tahoma" w:cs="Tahoma"/>
          <w:color w:val="0070C0"/>
          <w:sz w:val="23"/>
          <w:szCs w:val="23"/>
        </w:rPr>
      </w:pP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Program objectives,</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How to conduct the observation,</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Proper feedback and communication,</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How to complete the observation card, and</w:t>
      </w:r>
    </w:p>
    <w:p w:rsidR="00234232" w:rsidRPr="00234232" w:rsidRDefault="00234232" w:rsidP="00234232">
      <w:pPr>
        <w:numPr>
          <w:ilvl w:val="0"/>
          <w:numId w:val="32"/>
        </w:numPr>
        <w:spacing w:before="0"/>
        <w:jc w:val="both"/>
        <w:rPr>
          <w:rFonts w:ascii="Tahoma" w:eastAsia="Times New Roman" w:hAnsi="Tahoma" w:cs="Tahoma"/>
          <w:color w:val="0070C0"/>
          <w:sz w:val="23"/>
          <w:szCs w:val="23"/>
        </w:rPr>
      </w:pPr>
      <w:r w:rsidRPr="00234232">
        <w:rPr>
          <w:rFonts w:ascii="Tahoma" w:eastAsia="Times New Roman" w:hAnsi="Tahoma" w:cs="Tahoma"/>
          <w:color w:val="0070C0"/>
          <w:sz w:val="23"/>
          <w:szCs w:val="23"/>
        </w:rPr>
        <w:t>That Employees may be observed at any time.</w:t>
      </w:r>
    </w:p>
    <w:p w:rsidR="005C7849" w:rsidRPr="00D226FE" w:rsidRDefault="005C7849" w:rsidP="00D51068">
      <w:pPr>
        <w:rPr>
          <w:rFonts w:ascii="Tahoma"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066FFA" w:rsidRPr="00250510" w:rsidRDefault="00066FFA" w:rsidP="00460697">
      <w:pPr>
        <w:ind w:left="0" w:firstLine="0"/>
      </w:pPr>
    </w:p>
    <w:sectPr w:rsidR="00066FFA" w:rsidRPr="0025051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25B" w:rsidRDefault="00F9225B" w:rsidP="00250510">
      <w:pPr>
        <w:spacing w:before="0"/>
      </w:pPr>
      <w:r>
        <w:separator/>
      </w:r>
    </w:p>
  </w:endnote>
  <w:endnote w:type="continuationSeparator" w:id="0">
    <w:p w:rsidR="00F9225B" w:rsidRDefault="00F9225B"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234232">
      <w:rPr>
        <w:noProof/>
        <w:sz w:val="20"/>
        <w:szCs w:val="20"/>
      </w:rPr>
      <w:t>2</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234232">
      <w:rPr>
        <w:noProof/>
        <w:sz w:val="20"/>
        <w:szCs w:val="20"/>
      </w:rPr>
      <w:t>2</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25B" w:rsidRDefault="00F9225B" w:rsidP="00250510">
      <w:pPr>
        <w:spacing w:before="0"/>
      </w:pPr>
      <w:r>
        <w:separator/>
      </w:r>
    </w:p>
  </w:footnote>
  <w:footnote w:type="continuationSeparator" w:id="0">
    <w:p w:rsidR="00F9225B" w:rsidRDefault="00F9225B"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275740" w:rsidRPr="00275740" w:rsidRDefault="00234232" w:rsidP="00250510">
          <w:pPr>
            <w:pStyle w:val="Header"/>
            <w:jc w:val="center"/>
            <w:rPr>
              <w:sz w:val="24"/>
              <w:szCs w:val="28"/>
            </w:rPr>
          </w:pPr>
          <w:r>
            <w:rPr>
              <w:b/>
              <w:sz w:val="28"/>
              <w:szCs w:val="28"/>
            </w:rPr>
            <w:t>Behavior Based Safety</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Pr="002C097B">
            <w:rPr>
              <w:sz w:val="24"/>
              <w:szCs w:val="24"/>
            </w:rPr>
            <w:t>-00</w:t>
          </w:r>
          <w:r w:rsidR="00234232">
            <w:rPr>
              <w:sz w:val="24"/>
              <w:szCs w:val="24"/>
            </w:rPr>
            <w:t>5</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D6D"/>
    <w:multiLevelType w:val="hybridMultilevel"/>
    <w:tmpl w:val="A61A9D1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C3474"/>
    <w:multiLevelType w:val="hybridMultilevel"/>
    <w:tmpl w:val="90CECD88"/>
    <w:lvl w:ilvl="0" w:tplc="99C257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B5395"/>
    <w:multiLevelType w:val="hybridMultilevel"/>
    <w:tmpl w:val="EE389EA6"/>
    <w:lvl w:ilvl="0" w:tplc="66D8C9EC">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917A4"/>
    <w:multiLevelType w:val="hybridMultilevel"/>
    <w:tmpl w:val="F7729B92"/>
    <w:lvl w:ilvl="0" w:tplc="A1AE27B6">
      <w:start w:val="1"/>
      <w:numFmt w:val="upperLetter"/>
      <w:lvlText w:val="%1."/>
      <w:lvlJc w:val="left"/>
      <w:pPr>
        <w:tabs>
          <w:tab w:val="num" w:pos="1080"/>
        </w:tabs>
        <w:ind w:left="1080" w:hanging="360"/>
      </w:pPr>
      <w:rPr>
        <w:rFonts w:ascii="Tahoma" w:hAnsi="Tahoma" w:cs="Tahoma" w:hint="default"/>
      </w:rPr>
    </w:lvl>
    <w:lvl w:ilvl="1" w:tplc="9DC629E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2242A"/>
    <w:multiLevelType w:val="multilevel"/>
    <w:tmpl w:val="672C85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5BA24F7"/>
    <w:multiLevelType w:val="hybridMultilevel"/>
    <w:tmpl w:val="88A8394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6D3A9A"/>
    <w:multiLevelType w:val="hybridMultilevel"/>
    <w:tmpl w:val="B8B22ACE"/>
    <w:lvl w:ilvl="0" w:tplc="2CCCD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5B147A"/>
    <w:multiLevelType w:val="hybridMultilevel"/>
    <w:tmpl w:val="0AA47F30"/>
    <w:lvl w:ilvl="0" w:tplc="B84E2210">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5C1529"/>
    <w:multiLevelType w:val="hybridMultilevel"/>
    <w:tmpl w:val="74CADD36"/>
    <w:lvl w:ilvl="0" w:tplc="C0A88C28">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D917C3"/>
    <w:multiLevelType w:val="hybridMultilevel"/>
    <w:tmpl w:val="D764B4AA"/>
    <w:lvl w:ilvl="0" w:tplc="10D4D52E">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9402DB"/>
    <w:multiLevelType w:val="hybridMultilevel"/>
    <w:tmpl w:val="40149510"/>
    <w:lvl w:ilvl="0" w:tplc="5BA64AB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CF3649"/>
    <w:multiLevelType w:val="hybridMultilevel"/>
    <w:tmpl w:val="DC1A4EAE"/>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F53FE"/>
    <w:multiLevelType w:val="hybridMultilevel"/>
    <w:tmpl w:val="F466787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6B69B9"/>
    <w:multiLevelType w:val="hybridMultilevel"/>
    <w:tmpl w:val="404C361C"/>
    <w:lvl w:ilvl="0" w:tplc="A4FA8ED8">
      <w:start w:val="1"/>
      <w:numFmt w:val="upperLetter"/>
      <w:lvlText w:val="%1."/>
      <w:lvlJc w:val="left"/>
      <w:pPr>
        <w:ind w:left="1080" w:hanging="360"/>
      </w:pPr>
      <w:rPr>
        <w:rFonts w:ascii="Tahoma" w:eastAsia="Times New Roman" w:hAnsi="Tahoma" w:cs="Tahoma"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847A83"/>
    <w:multiLevelType w:val="hybridMultilevel"/>
    <w:tmpl w:val="262E24B0"/>
    <w:lvl w:ilvl="0" w:tplc="26EEBBCC">
      <w:start w:val="1"/>
      <w:numFmt w:val="upperLetter"/>
      <w:lvlText w:val="%1."/>
      <w:lvlJc w:val="left"/>
      <w:pPr>
        <w:ind w:left="1080" w:hanging="360"/>
      </w:pPr>
      <w:rPr>
        <w:rFonts w:hint="default"/>
        <w:color w:val="365F9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8627A3"/>
    <w:multiLevelType w:val="multilevel"/>
    <w:tmpl w:val="A308D610"/>
    <w:lvl w:ilvl="0">
      <w:start w:val="1"/>
      <w:numFmt w:val="decimal"/>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16" w15:restartNumberingAfterBreak="0">
    <w:nsid w:val="3CB078AF"/>
    <w:multiLevelType w:val="hybridMultilevel"/>
    <w:tmpl w:val="9C5261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866AF"/>
    <w:multiLevelType w:val="multilevel"/>
    <w:tmpl w:val="08AA9E02"/>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3F6F4163"/>
    <w:multiLevelType w:val="hybridMultilevel"/>
    <w:tmpl w:val="EFD4373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25AC9"/>
    <w:multiLevelType w:val="hybridMultilevel"/>
    <w:tmpl w:val="634016E0"/>
    <w:lvl w:ilvl="0" w:tplc="5A3C3AA0">
      <w:start w:val="1"/>
      <w:numFmt w:val="upperLetter"/>
      <w:lvlText w:val="%1."/>
      <w:lvlJc w:val="left"/>
      <w:pPr>
        <w:tabs>
          <w:tab w:val="num" w:pos="1080"/>
        </w:tabs>
        <w:ind w:left="1080" w:hanging="360"/>
      </w:pPr>
      <w:rPr>
        <w:rFonts w:ascii="Tahoma" w:hAnsi="Tahoma" w:cs="Tahoma"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C068AA"/>
    <w:multiLevelType w:val="hybridMultilevel"/>
    <w:tmpl w:val="35EAB05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F921F6"/>
    <w:multiLevelType w:val="hybridMultilevel"/>
    <w:tmpl w:val="32BA8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9168A9"/>
    <w:multiLevelType w:val="multilevel"/>
    <w:tmpl w:val="D5B4133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573A263C"/>
    <w:multiLevelType w:val="hybridMultilevel"/>
    <w:tmpl w:val="3FAC105A"/>
    <w:lvl w:ilvl="0" w:tplc="BDC4AF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41A7CB9"/>
    <w:multiLevelType w:val="hybridMultilevel"/>
    <w:tmpl w:val="743A54E0"/>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8935E0"/>
    <w:multiLevelType w:val="hybridMultilevel"/>
    <w:tmpl w:val="ACBE8C1A"/>
    <w:lvl w:ilvl="0" w:tplc="84F662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917A22"/>
    <w:multiLevelType w:val="hybridMultilevel"/>
    <w:tmpl w:val="EE389EA6"/>
    <w:lvl w:ilvl="0" w:tplc="66D8C9EC">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4D2674"/>
    <w:multiLevelType w:val="hybridMultilevel"/>
    <w:tmpl w:val="0560A4D2"/>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AF5D29"/>
    <w:multiLevelType w:val="hybridMultilevel"/>
    <w:tmpl w:val="9AF09308"/>
    <w:lvl w:ilvl="0" w:tplc="0C48A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CB3581E"/>
    <w:multiLevelType w:val="hybridMultilevel"/>
    <w:tmpl w:val="1B445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D9831C1"/>
    <w:multiLevelType w:val="multilevel"/>
    <w:tmpl w:val="6BA298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ECD7E52"/>
    <w:multiLevelType w:val="hybridMultilevel"/>
    <w:tmpl w:val="F4EC88AA"/>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80416C"/>
    <w:multiLevelType w:val="hybridMultilevel"/>
    <w:tmpl w:val="F550865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62A7547"/>
    <w:multiLevelType w:val="hybridMultilevel"/>
    <w:tmpl w:val="35264664"/>
    <w:lvl w:ilvl="0" w:tplc="F6EEAE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DE63DB"/>
    <w:multiLevelType w:val="hybridMultilevel"/>
    <w:tmpl w:val="A9662360"/>
    <w:lvl w:ilvl="0" w:tplc="673CC044">
      <w:start w:val="1"/>
      <w:numFmt w:val="upperLetter"/>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366656"/>
    <w:multiLevelType w:val="hybridMultilevel"/>
    <w:tmpl w:val="DB74958C"/>
    <w:lvl w:ilvl="0" w:tplc="9FA4D2AE">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B433CF"/>
    <w:multiLevelType w:val="hybridMultilevel"/>
    <w:tmpl w:val="C61255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350162"/>
    <w:multiLevelType w:val="hybridMultilevel"/>
    <w:tmpl w:val="004A8BC0"/>
    <w:lvl w:ilvl="0" w:tplc="F458880E">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6"/>
  </w:num>
  <w:num w:numId="4">
    <w:abstractNumId w:val="7"/>
  </w:num>
  <w:num w:numId="5">
    <w:abstractNumId w:val="34"/>
  </w:num>
  <w:num w:numId="6">
    <w:abstractNumId w:val="9"/>
  </w:num>
  <w:num w:numId="7">
    <w:abstractNumId w:val="13"/>
  </w:num>
  <w:num w:numId="8">
    <w:abstractNumId w:val="36"/>
  </w:num>
  <w:num w:numId="9">
    <w:abstractNumId w:val="23"/>
  </w:num>
  <w:num w:numId="10">
    <w:abstractNumId w:val="28"/>
  </w:num>
  <w:num w:numId="11">
    <w:abstractNumId w:val="20"/>
  </w:num>
  <w:num w:numId="12">
    <w:abstractNumId w:val="24"/>
  </w:num>
  <w:num w:numId="13">
    <w:abstractNumId w:val="17"/>
  </w:num>
  <w:num w:numId="14">
    <w:abstractNumId w:val="11"/>
  </w:num>
  <w:num w:numId="15">
    <w:abstractNumId w:val="5"/>
  </w:num>
  <w:num w:numId="16">
    <w:abstractNumId w:val="33"/>
  </w:num>
  <w:num w:numId="17">
    <w:abstractNumId w:val="27"/>
  </w:num>
  <w:num w:numId="18">
    <w:abstractNumId w:val="12"/>
  </w:num>
  <w:num w:numId="19">
    <w:abstractNumId w:val="31"/>
  </w:num>
  <w:num w:numId="20">
    <w:abstractNumId w:val="22"/>
  </w:num>
  <w:num w:numId="21">
    <w:abstractNumId w:val="30"/>
  </w:num>
  <w:num w:numId="22">
    <w:abstractNumId w:val="10"/>
  </w:num>
  <w:num w:numId="23">
    <w:abstractNumId w:val="0"/>
  </w:num>
  <w:num w:numId="24">
    <w:abstractNumId w:val="29"/>
  </w:num>
  <w:num w:numId="25">
    <w:abstractNumId w:val="1"/>
  </w:num>
  <w:num w:numId="26">
    <w:abstractNumId w:val="21"/>
  </w:num>
  <w:num w:numId="27">
    <w:abstractNumId w:val="19"/>
  </w:num>
  <w:num w:numId="28">
    <w:abstractNumId w:val="3"/>
  </w:num>
  <w:num w:numId="29">
    <w:abstractNumId w:val="4"/>
  </w:num>
  <w:num w:numId="30">
    <w:abstractNumId w:val="35"/>
  </w:num>
  <w:num w:numId="31">
    <w:abstractNumId w:val="37"/>
  </w:num>
  <w:num w:numId="32">
    <w:abstractNumId w:val="8"/>
  </w:num>
  <w:num w:numId="33">
    <w:abstractNumId w:val="16"/>
  </w:num>
  <w:num w:numId="34">
    <w:abstractNumId w:val="14"/>
  </w:num>
  <w:num w:numId="35">
    <w:abstractNumId w:val="32"/>
  </w:num>
  <w:num w:numId="36">
    <w:abstractNumId w:val="18"/>
  </w:num>
  <w:num w:numId="37">
    <w:abstractNumId w:val="2"/>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66FFA"/>
    <w:rsid w:val="000B54E7"/>
    <w:rsid w:val="000C0332"/>
    <w:rsid w:val="000D0C54"/>
    <w:rsid w:val="00187C55"/>
    <w:rsid w:val="0021632E"/>
    <w:rsid w:val="00234232"/>
    <w:rsid w:val="00250510"/>
    <w:rsid w:val="00275740"/>
    <w:rsid w:val="002D1650"/>
    <w:rsid w:val="00365BC4"/>
    <w:rsid w:val="003B7B02"/>
    <w:rsid w:val="003C42D6"/>
    <w:rsid w:val="003E25EE"/>
    <w:rsid w:val="003F2B31"/>
    <w:rsid w:val="00425EA1"/>
    <w:rsid w:val="00460697"/>
    <w:rsid w:val="004A4F15"/>
    <w:rsid w:val="004A5271"/>
    <w:rsid w:val="004B7A45"/>
    <w:rsid w:val="00541C0C"/>
    <w:rsid w:val="005849C0"/>
    <w:rsid w:val="005C2465"/>
    <w:rsid w:val="005C7849"/>
    <w:rsid w:val="006301C8"/>
    <w:rsid w:val="006E41C6"/>
    <w:rsid w:val="007111AB"/>
    <w:rsid w:val="00715DE9"/>
    <w:rsid w:val="007B3283"/>
    <w:rsid w:val="00874297"/>
    <w:rsid w:val="008F3760"/>
    <w:rsid w:val="00900895"/>
    <w:rsid w:val="00911C38"/>
    <w:rsid w:val="009461C8"/>
    <w:rsid w:val="00976D4F"/>
    <w:rsid w:val="009D5C9B"/>
    <w:rsid w:val="00A64A16"/>
    <w:rsid w:val="00A95BC3"/>
    <w:rsid w:val="00AA0E30"/>
    <w:rsid w:val="00BB0722"/>
    <w:rsid w:val="00BF4414"/>
    <w:rsid w:val="00C86B28"/>
    <w:rsid w:val="00C9404C"/>
    <w:rsid w:val="00D51068"/>
    <w:rsid w:val="00D90A20"/>
    <w:rsid w:val="00DA2221"/>
    <w:rsid w:val="00DA668F"/>
    <w:rsid w:val="00DD59C8"/>
    <w:rsid w:val="00E13AF9"/>
    <w:rsid w:val="00E774F0"/>
    <w:rsid w:val="00EA4669"/>
    <w:rsid w:val="00F65637"/>
    <w:rsid w:val="00F92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2016-10-20T19:25:00Z</dcterms:created>
  <dcterms:modified xsi:type="dcterms:W3CDTF">2016-10-20T19:25:00Z</dcterms:modified>
</cp:coreProperties>
</file>