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F7" w:rsidRPr="00CF2EF7" w:rsidRDefault="00CF2EF7" w:rsidP="00CF2EF7">
      <w:pPr>
        <w:spacing w:before="0"/>
        <w:ind w:left="0" w:firstLine="0"/>
        <w:jc w:val="both"/>
        <w:rPr>
          <w:rFonts w:ascii="Tahoma" w:eastAsia="Times New Roman" w:hAnsi="Tahoma" w:cs="Tahoma"/>
          <w:sz w:val="23"/>
          <w:szCs w:val="23"/>
        </w:rPr>
      </w:pPr>
      <w:r w:rsidRPr="00CF2EF7">
        <w:rPr>
          <w:rFonts w:ascii="Tahoma" w:eastAsia="Times New Roman" w:hAnsi="Tahoma" w:cs="Tahoma"/>
          <w:sz w:val="23"/>
          <w:szCs w:val="23"/>
        </w:rPr>
        <w:t>PURPOSE</w:t>
      </w:r>
    </w:p>
    <w:p w:rsidR="00CF2EF7" w:rsidRPr="00CF2EF7" w:rsidRDefault="00CF2EF7" w:rsidP="00CF2EF7">
      <w:pPr>
        <w:spacing w:before="0"/>
        <w:ind w:left="0" w:firstLine="0"/>
        <w:jc w:val="both"/>
        <w:rPr>
          <w:rFonts w:ascii="Tahoma" w:eastAsia="Times New Roman" w:hAnsi="Tahoma" w:cs="Tahoma"/>
          <w:sz w:val="23"/>
          <w:szCs w:val="23"/>
        </w:rPr>
      </w:pPr>
    </w:p>
    <w:p w:rsidR="00CF2EF7" w:rsidRPr="00CF2EF7" w:rsidRDefault="00CF2EF7" w:rsidP="00CF2EF7">
      <w:pPr>
        <w:spacing w:before="0"/>
        <w:ind w:left="0" w:firstLine="0"/>
        <w:jc w:val="both"/>
        <w:rPr>
          <w:rFonts w:ascii="Tahoma" w:eastAsia="Times New Roman" w:hAnsi="Tahoma" w:cs="Tahoma"/>
          <w:sz w:val="23"/>
          <w:szCs w:val="23"/>
        </w:rPr>
      </w:pPr>
      <w:r w:rsidRPr="00CF2EF7">
        <w:rPr>
          <w:rFonts w:ascii="Tahoma" w:eastAsia="Times New Roman" w:hAnsi="Tahoma" w:cs="Tahoma"/>
          <w:color w:val="000000"/>
          <w:sz w:val="23"/>
          <w:szCs w:val="23"/>
        </w:rPr>
        <w:t>The Company’s Portable Fire Extinguisher &amp; Fire Prevention Program has been developed to work in conjunction with company emergency plans and other safety programs.  Fire prevention measures reduce the incidence of fires by eliminating opportunities for ignition of flammable materials.</w:t>
      </w:r>
    </w:p>
    <w:p w:rsidR="00CF2EF7" w:rsidRPr="00CF2EF7" w:rsidRDefault="00CF2EF7" w:rsidP="00CF2EF7">
      <w:pPr>
        <w:spacing w:before="0"/>
        <w:ind w:left="0" w:firstLine="0"/>
        <w:jc w:val="both"/>
        <w:rPr>
          <w:rFonts w:ascii="Tahoma" w:eastAsia="Times New Roman" w:hAnsi="Tahoma" w:cs="Tahoma"/>
          <w:sz w:val="23"/>
          <w:szCs w:val="23"/>
        </w:rPr>
      </w:pPr>
    </w:p>
    <w:p w:rsidR="00CF2EF7" w:rsidRPr="00CF2EF7" w:rsidRDefault="00CF2EF7" w:rsidP="00CF2EF7">
      <w:pPr>
        <w:numPr>
          <w:ilvl w:val="0"/>
          <w:numId w:val="32"/>
        </w:numPr>
        <w:spacing w:before="0"/>
        <w:jc w:val="both"/>
        <w:rPr>
          <w:rFonts w:ascii="Tahoma" w:eastAsia="Times New Roman" w:hAnsi="Tahoma" w:cs="Tahoma"/>
          <w:sz w:val="23"/>
          <w:szCs w:val="24"/>
        </w:rPr>
      </w:pPr>
      <w:r w:rsidRPr="00CF2EF7">
        <w:rPr>
          <w:rFonts w:ascii="Tahoma" w:eastAsia="Times New Roman" w:hAnsi="Tahoma" w:cs="Tahoma"/>
          <w:sz w:val="23"/>
          <w:szCs w:val="24"/>
        </w:rPr>
        <w:t>GENERAL</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3"/>
        </w:numPr>
        <w:spacing w:before="0"/>
        <w:jc w:val="both"/>
        <w:rPr>
          <w:rFonts w:ascii="Tahoma" w:eastAsia="Times New Roman" w:hAnsi="Tahoma" w:cs="Tahoma"/>
          <w:sz w:val="23"/>
          <w:szCs w:val="24"/>
        </w:rPr>
      </w:pPr>
      <w:r w:rsidRPr="00CF2EF7">
        <w:rPr>
          <w:rFonts w:ascii="Tahoma" w:eastAsia="Times New Roman" w:hAnsi="Tahoma" w:cs="Tahoma"/>
          <w:sz w:val="23"/>
          <w:szCs w:val="24"/>
        </w:rPr>
        <w:t>The Company will fund on a recurrent basis all costs associated with the accredited training of Company personnel.</w:t>
      </w:r>
    </w:p>
    <w:p w:rsidR="00CF2EF7" w:rsidRPr="00CF2EF7" w:rsidRDefault="00CF2EF7" w:rsidP="00CF2EF7">
      <w:pPr>
        <w:spacing w:before="0"/>
        <w:ind w:left="1080" w:firstLine="0"/>
        <w:jc w:val="both"/>
        <w:rPr>
          <w:rFonts w:ascii="Tahoma" w:eastAsia="Times New Roman" w:hAnsi="Tahoma" w:cs="Tahoma"/>
          <w:sz w:val="23"/>
          <w:szCs w:val="24"/>
        </w:rPr>
      </w:pPr>
    </w:p>
    <w:p w:rsidR="00CF2EF7" w:rsidRPr="00CF2EF7" w:rsidRDefault="00CF2EF7" w:rsidP="00CF2EF7">
      <w:pPr>
        <w:numPr>
          <w:ilvl w:val="0"/>
          <w:numId w:val="33"/>
        </w:numPr>
        <w:spacing w:before="0"/>
        <w:jc w:val="both"/>
        <w:rPr>
          <w:rFonts w:ascii="Tahoma" w:eastAsia="Times New Roman" w:hAnsi="Tahoma" w:cs="Tahoma"/>
          <w:sz w:val="23"/>
          <w:szCs w:val="24"/>
        </w:rPr>
      </w:pPr>
      <w:r w:rsidRPr="00CF2EF7">
        <w:rPr>
          <w:rFonts w:ascii="Tahoma" w:eastAsia="Times New Roman" w:hAnsi="Tahoma" w:cs="Tahoma"/>
          <w:sz w:val="23"/>
          <w:szCs w:val="24"/>
        </w:rPr>
        <w:t>The Company HSE Manager will be responsible for providing accredited incipient firefighting and emergency evacuation training to Company employees, as well as record keeping.</w:t>
      </w:r>
    </w:p>
    <w:p w:rsidR="00CF2EF7" w:rsidRPr="00CF2EF7" w:rsidRDefault="00CF2EF7" w:rsidP="00CF2EF7">
      <w:pPr>
        <w:spacing w:before="0"/>
        <w:ind w:left="720" w:firstLine="0"/>
        <w:rPr>
          <w:rFonts w:ascii="Tahoma" w:eastAsia="Times New Roman" w:hAnsi="Tahoma" w:cs="Tahoma"/>
          <w:color w:val="0070C0"/>
          <w:sz w:val="23"/>
          <w:szCs w:val="23"/>
        </w:rPr>
      </w:pPr>
    </w:p>
    <w:p w:rsidR="00CF2EF7" w:rsidRPr="00CF2EF7" w:rsidRDefault="00CF2EF7" w:rsidP="00CF2EF7">
      <w:pPr>
        <w:numPr>
          <w:ilvl w:val="0"/>
          <w:numId w:val="33"/>
        </w:numPr>
        <w:spacing w:before="0"/>
        <w:jc w:val="both"/>
        <w:rPr>
          <w:rFonts w:ascii="Tahoma" w:eastAsia="Times New Roman" w:hAnsi="Tahoma" w:cs="Tahoma"/>
          <w:color w:val="0070C0"/>
          <w:sz w:val="23"/>
          <w:szCs w:val="24"/>
        </w:rPr>
      </w:pPr>
      <w:r w:rsidRPr="00CF2EF7">
        <w:rPr>
          <w:rFonts w:ascii="Tahoma" w:eastAsia="Times New Roman" w:hAnsi="Tahoma" w:cs="Tahoma"/>
          <w:color w:val="0070C0"/>
          <w:sz w:val="23"/>
          <w:szCs w:val="23"/>
        </w:rPr>
        <w:t>The Company HSE Manager along with the Department Managers will be responsible for conducting investigations and prevention measures such as monthly visual checks and an annual maintenance check on portable fire extinguishers.</w:t>
      </w:r>
    </w:p>
    <w:p w:rsidR="00CF2EF7" w:rsidRPr="00CF2EF7" w:rsidRDefault="00CF2EF7" w:rsidP="00CF2EF7">
      <w:pPr>
        <w:spacing w:before="0"/>
        <w:ind w:left="0" w:firstLine="0"/>
        <w:jc w:val="both"/>
        <w:rPr>
          <w:rFonts w:ascii="Tahoma" w:eastAsia="Times New Roman" w:hAnsi="Tahoma" w:cs="Tahoma"/>
          <w:sz w:val="23"/>
          <w:szCs w:val="23"/>
        </w:rPr>
      </w:pPr>
    </w:p>
    <w:p w:rsidR="00CF2EF7" w:rsidRPr="00CF2EF7" w:rsidRDefault="00CF2EF7" w:rsidP="00CF2EF7">
      <w:pPr>
        <w:numPr>
          <w:ilvl w:val="0"/>
          <w:numId w:val="32"/>
        </w:numPr>
        <w:spacing w:before="0"/>
        <w:jc w:val="both"/>
        <w:rPr>
          <w:rFonts w:ascii="Tahoma" w:eastAsia="Times New Roman" w:hAnsi="Tahoma" w:cs="Tahoma"/>
          <w:sz w:val="23"/>
          <w:szCs w:val="24"/>
        </w:rPr>
      </w:pPr>
      <w:r w:rsidRPr="00CF2EF7">
        <w:rPr>
          <w:rFonts w:ascii="Tahoma" w:eastAsia="Times New Roman" w:hAnsi="Tahoma" w:cs="Tahoma"/>
          <w:sz w:val="23"/>
          <w:szCs w:val="24"/>
        </w:rPr>
        <w:t xml:space="preserve">CATEGORIES </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5"/>
        </w:numPr>
        <w:spacing w:before="0"/>
        <w:jc w:val="both"/>
        <w:rPr>
          <w:rFonts w:ascii="Tahoma" w:eastAsia="Times New Roman" w:hAnsi="Tahoma" w:cs="Tahoma"/>
          <w:sz w:val="23"/>
          <w:szCs w:val="24"/>
        </w:rPr>
      </w:pPr>
      <w:r w:rsidRPr="00CF2EF7">
        <w:rPr>
          <w:rFonts w:ascii="Tahoma" w:eastAsia="Times New Roman" w:hAnsi="Tahoma" w:cs="Tahoma"/>
          <w:sz w:val="23"/>
          <w:szCs w:val="24"/>
        </w:rPr>
        <w:t>Fire Classifications:</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Class A – Wood, Paper Trash</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Class B – Flammable Liquids &amp; Gases</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Class C – Electrical Fires</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Class D – Combustible Metals</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5"/>
        </w:numPr>
        <w:spacing w:before="0"/>
        <w:jc w:val="both"/>
        <w:rPr>
          <w:rFonts w:ascii="Tahoma" w:eastAsia="Times New Roman" w:hAnsi="Tahoma" w:cs="Tahoma"/>
          <w:sz w:val="23"/>
          <w:szCs w:val="24"/>
        </w:rPr>
      </w:pPr>
      <w:r w:rsidRPr="00CF2EF7">
        <w:rPr>
          <w:rFonts w:ascii="Tahoma" w:eastAsia="Times New Roman" w:hAnsi="Tahoma" w:cs="Tahoma"/>
          <w:sz w:val="23"/>
          <w:szCs w:val="24"/>
        </w:rPr>
        <w:t>The Company will utilized a licensed 3</w:t>
      </w:r>
      <w:r w:rsidRPr="00CF2EF7">
        <w:rPr>
          <w:rFonts w:ascii="Tahoma" w:eastAsia="Times New Roman" w:hAnsi="Tahoma" w:cs="Tahoma"/>
          <w:sz w:val="23"/>
          <w:szCs w:val="24"/>
          <w:vertAlign w:val="superscript"/>
        </w:rPr>
        <w:t>rd</w:t>
      </w:r>
      <w:r w:rsidRPr="00CF2EF7">
        <w:rPr>
          <w:rFonts w:ascii="Tahoma" w:eastAsia="Times New Roman" w:hAnsi="Tahoma" w:cs="Tahoma"/>
          <w:sz w:val="23"/>
          <w:szCs w:val="24"/>
        </w:rPr>
        <w:t xml:space="preserve"> Party to conduct annual inspections on all Portable Fire Extinguishers and to ensure that an adequate number of ABC Fire Extinguishers are available at Company facilities.  The Company shall maintain these records for one year.</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2"/>
        </w:numPr>
        <w:spacing w:before="0"/>
        <w:jc w:val="both"/>
        <w:rPr>
          <w:rFonts w:ascii="Tahoma" w:eastAsia="Times New Roman" w:hAnsi="Tahoma" w:cs="Tahoma"/>
          <w:sz w:val="23"/>
          <w:szCs w:val="24"/>
        </w:rPr>
      </w:pPr>
      <w:r w:rsidRPr="00CF2EF7">
        <w:rPr>
          <w:rFonts w:ascii="Tahoma" w:eastAsia="Times New Roman" w:hAnsi="Tahoma" w:cs="Tahoma"/>
          <w:sz w:val="23"/>
          <w:szCs w:val="24"/>
        </w:rPr>
        <w:t>FIRE PREVENTION METHODS</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To eliminate potential fires, the Company has implemented a NO SMOKING policy in all office locations and inside shop facilities.</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Smoking on Company and/or customer property is only allowed in designated areas.</w:t>
      </w:r>
    </w:p>
    <w:p w:rsidR="00CF2EF7" w:rsidRPr="00CF2EF7" w:rsidRDefault="00CF2EF7" w:rsidP="00CF2EF7">
      <w:pPr>
        <w:spacing w:before="0"/>
        <w:ind w:left="1080" w:firstLine="0"/>
        <w:jc w:val="both"/>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Smoking is not allowed within 50’ of any flammable storage areas.</w:t>
      </w: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lastRenderedPageBreak/>
        <w:t>Smoke detectors are to be checked monthly during monthly Fire Extinguisher inspections.</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All isles, fire lanes, and other thruways, which lead to exits, are to remain open and unobstructed.  Employees are expected to practice good housekeeping.</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Fire extinguishers are to be accessible in all work areas, unobstructed by equipment or materials.</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Faulty electrical equipment should be taken out of service immediately.</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Store all flammable liquids in fire-proof cabinets, safes, paint lockers or properly designated storage containers.</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Emergency escape routes shall be posted in all Company locations.</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The Company will practice at least annually emergency fire drills at each location.  These practices will be done as if they were the real thing, and should be taken seriously.</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All Company vehicles shall be equipped with portable fire extinguishers for extinguishing incipient stage fires involving equipment and ordinary combustibles.</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6"/>
        </w:numPr>
        <w:spacing w:before="0"/>
        <w:jc w:val="both"/>
        <w:rPr>
          <w:rFonts w:ascii="Tahoma" w:eastAsia="Times New Roman" w:hAnsi="Tahoma" w:cs="Tahoma"/>
          <w:sz w:val="23"/>
          <w:szCs w:val="24"/>
        </w:rPr>
      </w:pPr>
      <w:r w:rsidRPr="00CF2EF7">
        <w:rPr>
          <w:rFonts w:ascii="Tahoma" w:eastAsia="Times New Roman" w:hAnsi="Tahoma" w:cs="Tahoma"/>
          <w:sz w:val="23"/>
          <w:szCs w:val="24"/>
        </w:rPr>
        <w:t>Individuals assigned to do the vehicle inspections must include checking the vehicle fire extinguisher.</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2"/>
        </w:numPr>
        <w:spacing w:before="0"/>
        <w:jc w:val="both"/>
        <w:rPr>
          <w:rFonts w:ascii="Tahoma" w:eastAsia="Times New Roman" w:hAnsi="Tahoma" w:cs="Tahoma"/>
          <w:sz w:val="23"/>
          <w:szCs w:val="24"/>
        </w:rPr>
      </w:pPr>
      <w:r w:rsidRPr="00CF2EF7">
        <w:rPr>
          <w:rFonts w:ascii="Tahoma" w:eastAsia="Times New Roman" w:hAnsi="Tahoma" w:cs="Tahoma"/>
          <w:sz w:val="23"/>
          <w:szCs w:val="24"/>
        </w:rPr>
        <w:t>EMPLOYEE RESPONSIBILITIES</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1"/>
        </w:numPr>
        <w:spacing w:before="0"/>
        <w:jc w:val="both"/>
        <w:rPr>
          <w:rFonts w:ascii="Tahoma" w:eastAsia="Times New Roman" w:hAnsi="Tahoma" w:cs="Tahoma"/>
          <w:sz w:val="23"/>
          <w:szCs w:val="24"/>
        </w:rPr>
      </w:pPr>
      <w:r w:rsidRPr="00CF2EF7">
        <w:rPr>
          <w:rFonts w:ascii="Tahoma" w:eastAsia="Times New Roman" w:hAnsi="Tahoma" w:cs="Tahoma"/>
          <w:sz w:val="23"/>
          <w:szCs w:val="24"/>
        </w:rPr>
        <w:t>Employees are to get familiar with the staging area assigned to their work location.</w:t>
      </w:r>
    </w:p>
    <w:p w:rsidR="00CF2EF7" w:rsidRPr="00CF2EF7" w:rsidRDefault="00CF2EF7" w:rsidP="00CF2EF7">
      <w:pPr>
        <w:spacing w:before="0"/>
        <w:ind w:left="1080" w:firstLine="0"/>
        <w:jc w:val="both"/>
        <w:rPr>
          <w:rFonts w:ascii="Tahoma" w:eastAsia="Times New Roman" w:hAnsi="Tahoma" w:cs="Tahoma"/>
          <w:sz w:val="23"/>
          <w:szCs w:val="24"/>
        </w:rPr>
      </w:pPr>
    </w:p>
    <w:p w:rsidR="00CF2EF7" w:rsidRPr="00CF2EF7" w:rsidRDefault="00CF2EF7" w:rsidP="00CF2EF7">
      <w:pPr>
        <w:numPr>
          <w:ilvl w:val="0"/>
          <w:numId w:val="31"/>
        </w:numPr>
        <w:spacing w:before="0"/>
        <w:jc w:val="both"/>
        <w:rPr>
          <w:rFonts w:ascii="Tahoma" w:eastAsia="Times New Roman" w:hAnsi="Tahoma" w:cs="Tahoma"/>
          <w:sz w:val="23"/>
          <w:szCs w:val="24"/>
        </w:rPr>
      </w:pPr>
      <w:r w:rsidRPr="00CF2EF7">
        <w:rPr>
          <w:rFonts w:ascii="Tahoma" w:eastAsia="Times New Roman" w:hAnsi="Tahoma" w:cs="Tahoma"/>
          <w:sz w:val="23"/>
          <w:szCs w:val="24"/>
        </w:rPr>
        <w:t>Employees shall use the following protocols during a drill:</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Stop work activities</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Shut down equipment</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Leave work area, WALK do not run</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Look for wind direction; be careful not to walk into a stream or vapor cloud</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Report to staging area</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Wait for instructions</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1"/>
        </w:numPr>
        <w:spacing w:before="0"/>
        <w:jc w:val="both"/>
        <w:rPr>
          <w:rFonts w:ascii="Tahoma" w:eastAsia="Times New Roman" w:hAnsi="Tahoma" w:cs="Tahoma"/>
          <w:sz w:val="23"/>
          <w:szCs w:val="24"/>
        </w:rPr>
      </w:pPr>
      <w:r w:rsidRPr="00CF2EF7">
        <w:rPr>
          <w:rFonts w:ascii="Tahoma" w:eastAsia="Times New Roman" w:hAnsi="Tahoma" w:cs="Tahoma"/>
          <w:sz w:val="23"/>
          <w:szCs w:val="24"/>
        </w:rPr>
        <w:t>Employees must be aware of the location of the fire extinguishers.</w:t>
      </w:r>
    </w:p>
    <w:p w:rsidR="00CF2EF7" w:rsidRPr="00CF2EF7" w:rsidRDefault="00CF2EF7" w:rsidP="00CF2EF7">
      <w:pPr>
        <w:spacing w:before="0"/>
        <w:ind w:left="1080" w:firstLine="0"/>
        <w:jc w:val="both"/>
        <w:rPr>
          <w:rFonts w:ascii="Tahoma" w:eastAsia="Times New Roman" w:hAnsi="Tahoma" w:cs="Tahoma"/>
          <w:sz w:val="23"/>
          <w:szCs w:val="24"/>
        </w:rPr>
      </w:pPr>
    </w:p>
    <w:p w:rsidR="00CF2EF7" w:rsidRPr="00CF2EF7" w:rsidRDefault="00CF2EF7" w:rsidP="00CF2EF7">
      <w:pPr>
        <w:numPr>
          <w:ilvl w:val="0"/>
          <w:numId w:val="31"/>
        </w:numPr>
        <w:spacing w:before="0"/>
        <w:jc w:val="both"/>
        <w:rPr>
          <w:rFonts w:ascii="Tahoma" w:eastAsia="Times New Roman" w:hAnsi="Tahoma" w:cs="Tahoma"/>
          <w:sz w:val="23"/>
          <w:szCs w:val="24"/>
        </w:rPr>
      </w:pPr>
      <w:r w:rsidRPr="00CF2EF7">
        <w:rPr>
          <w:rFonts w:ascii="Tahoma" w:eastAsia="Times New Roman" w:hAnsi="Tahoma" w:cs="Tahoma"/>
          <w:sz w:val="23"/>
          <w:szCs w:val="24"/>
        </w:rPr>
        <w:t>Emergency reporting methods:</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Immediately notify affected persons</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lastRenderedPageBreak/>
        <w:t>Notify Supervisor</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Notify Customer Representative (if applicable)</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Call area emergency response team</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1"/>
        </w:numPr>
        <w:spacing w:before="0"/>
        <w:jc w:val="both"/>
        <w:rPr>
          <w:rFonts w:ascii="Tahoma" w:eastAsia="Times New Roman" w:hAnsi="Tahoma" w:cs="Tahoma"/>
          <w:sz w:val="23"/>
          <w:szCs w:val="24"/>
        </w:rPr>
      </w:pPr>
      <w:r w:rsidRPr="00CF2EF7">
        <w:rPr>
          <w:rFonts w:ascii="Tahoma" w:eastAsia="Times New Roman" w:hAnsi="Tahoma" w:cs="Tahoma"/>
          <w:sz w:val="23"/>
          <w:szCs w:val="24"/>
        </w:rPr>
        <w:t>Employees shall ensure that paper, rags and other combustibles are not allowed to accumulate in any respective work area in the shop.</w:t>
      </w:r>
    </w:p>
    <w:p w:rsidR="00CF2EF7" w:rsidRPr="00CF2EF7" w:rsidRDefault="00CF2EF7" w:rsidP="00CF2EF7">
      <w:pPr>
        <w:spacing w:before="0"/>
        <w:ind w:left="1080" w:firstLine="0"/>
        <w:jc w:val="both"/>
        <w:rPr>
          <w:rFonts w:ascii="Tahoma" w:eastAsia="Times New Roman" w:hAnsi="Tahoma" w:cs="Tahoma"/>
          <w:sz w:val="23"/>
          <w:szCs w:val="24"/>
        </w:rPr>
      </w:pPr>
    </w:p>
    <w:p w:rsidR="00CF2EF7" w:rsidRPr="00CF2EF7" w:rsidRDefault="00CF2EF7" w:rsidP="00CF2EF7">
      <w:pPr>
        <w:numPr>
          <w:ilvl w:val="0"/>
          <w:numId w:val="31"/>
        </w:numPr>
        <w:spacing w:before="0"/>
        <w:jc w:val="both"/>
        <w:rPr>
          <w:rFonts w:ascii="Tahoma" w:eastAsia="Times New Roman" w:hAnsi="Tahoma" w:cs="Tahoma"/>
          <w:sz w:val="23"/>
          <w:szCs w:val="24"/>
        </w:rPr>
      </w:pPr>
      <w:r w:rsidRPr="00CF2EF7">
        <w:rPr>
          <w:rFonts w:ascii="Tahoma" w:eastAsia="Times New Roman" w:hAnsi="Tahoma" w:cs="Tahoma"/>
          <w:sz w:val="23"/>
          <w:szCs w:val="24"/>
        </w:rPr>
        <w:t>Oily rags are to be placed in a marked container immediately after use.</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1"/>
        </w:numPr>
        <w:spacing w:before="0"/>
        <w:jc w:val="both"/>
        <w:rPr>
          <w:rFonts w:ascii="Tahoma" w:eastAsia="Times New Roman" w:hAnsi="Tahoma" w:cs="Tahoma"/>
          <w:sz w:val="23"/>
          <w:szCs w:val="24"/>
        </w:rPr>
      </w:pPr>
      <w:r w:rsidRPr="00CF2EF7">
        <w:rPr>
          <w:rFonts w:ascii="Tahoma" w:eastAsia="Times New Roman" w:hAnsi="Tahoma" w:cs="Tahoma"/>
          <w:sz w:val="23"/>
          <w:szCs w:val="24"/>
        </w:rPr>
        <w:t>Employees are to control overflows of chemicals in order to avoid spills, and all spills are to be cleaned up following prescribed procedures as soon as possible.</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1"/>
        </w:numPr>
        <w:spacing w:before="0"/>
        <w:jc w:val="both"/>
        <w:rPr>
          <w:rFonts w:ascii="Tahoma" w:eastAsia="Times New Roman" w:hAnsi="Tahoma" w:cs="Tahoma"/>
          <w:sz w:val="23"/>
          <w:szCs w:val="24"/>
        </w:rPr>
      </w:pPr>
      <w:r w:rsidRPr="00CF2EF7">
        <w:rPr>
          <w:rFonts w:ascii="Tahoma" w:eastAsia="Times New Roman" w:hAnsi="Tahoma" w:cs="Tahoma"/>
          <w:sz w:val="23"/>
          <w:szCs w:val="24"/>
        </w:rPr>
        <w:t>Employees shall not use electrical equipment which displays bare, cut, spliced, or frayed wiring.</w:t>
      </w:r>
    </w:p>
    <w:p w:rsidR="00CF2EF7" w:rsidRPr="00CF2EF7" w:rsidRDefault="00CF2EF7" w:rsidP="00CF2EF7">
      <w:pPr>
        <w:spacing w:before="0"/>
        <w:ind w:left="720" w:firstLine="0"/>
        <w:rPr>
          <w:rFonts w:ascii="Tahoma" w:eastAsia="Times New Roman" w:hAnsi="Tahoma" w:cs="Tahoma"/>
          <w:sz w:val="23"/>
          <w:szCs w:val="24"/>
        </w:rPr>
      </w:pPr>
    </w:p>
    <w:p w:rsidR="00CF2EF7" w:rsidRPr="00CF2EF7" w:rsidRDefault="00CF2EF7" w:rsidP="00CF2EF7">
      <w:pPr>
        <w:numPr>
          <w:ilvl w:val="0"/>
          <w:numId w:val="31"/>
        </w:numPr>
        <w:spacing w:before="0"/>
        <w:jc w:val="both"/>
        <w:rPr>
          <w:rFonts w:ascii="Tahoma" w:eastAsia="Times New Roman" w:hAnsi="Tahoma" w:cs="Tahoma"/>
          <w:sz w:val="23"/>
          <w:szCs w:val="24"/>
        </w:rPr>
      </w:pPr>
      <w:r w:rsidRPr="00CF2EF7">
        <w:rPr>
          <w:rFonts w:ascii="Tahoma" w:eastAsia="Times New Roman" w:hAnsi="Tahoma" w:cs="Tahoma"/>
          <w:sz w:val="23"/>
          <w:szCs w:val="24"/>
        </w:rPr>
        <w:t>During “Hot Work”, employees shall ensure that the area is free of oil, grease, and other flammables and combustibles.  Additionally, employees shall attempt to control sparks and hot slag.</w:t>
      </w:r>
    </w:p>
    <w:p w:rsidR="00CF2EF7" w:rsidRPr="00CF2EF7" w:rsidRDefault="00CF2EF7" w:rsidP="00CF2EF7">
      <w:pPr>
        <w:spacing w:before="0"/>
        <w:ind w:left="0" w:firstLine="0"/>
        <w:jc w:val="both"/>
        <w:rPr>
          <w:rFonts w:ascii="Tahoma" w:eastAsia="Times New Roman" w:hAnsi="Tahoma" w:cs="Tahoma"/>
          <w:sz w:val="23"/>
          <w:szCs w:val="24"/>
        </w:rPr>
      </w:pPr>
    </w:p>
    <w:p w:rsidR="00CF2EF7" w:rsidRPr="00CF2EF7" w:rsidRDefault="00CF2EF7" w:rsidP="00CF2EF7">
      <w:pPr>
        <w:numPr>
          <w:ilvl w:val="0"/>
          <w:numId w:val="32"/>
        </w:numPr>
        <w:spacing w:before="0"/>
        <w:jc w:val="both"/>
        <w:rPr>
          <w:rFonts w:ascii="Tahoma" w:eastAsia="Times New Roman" w:hAnsi="Tahoma" w:cs="Tahoma"/>
          <w:sz w:val="23"/>
          <w:szCs w:val="24"/>
        </w:rPr>
      </w:pPr>
      <w:r w:rsidRPr="00CF2EF7">
        <w:rPr>
          <w:rFonts w:ascii="Tahoma" w:eastAsia="Times New Roman" w:hAnsi="Tahoma" w:cs="Tahoma"/>
          <w:sz w:val="23"/>
          <w:szCs w:val="24"/>
        </w:rPr>
        <w:t>TRAINING REQUIREMENTS</w:t>
      </w:r>
    </w:p>
    <w:p w:rsidR="00CF2EF7" w:rsidRPr="00CF2EF7" w:rsidRDefault="00CF2EF7" w:rsidP="00CF2EF7">
      <w:pPr>
        <w:spacing w:before="0"/>
        <w:ind w:left="0" w:firstLine="0"/>
        <w:jc w:val="both"/>
        <w:rPr>
          <w:rFonts w:ascii="Tahoma" w:eastAsia="Times New Roman" w:hAnsi="Tahoma" w:cs="Tahoma"/>
          <w:color w:val="0070C0"/>
          <w:sz w:val="23"/>
          <w:szCs w:val="23"/>
        </w:rPr>
      </w:pPr>
    </w:p>
    <w:p w:rsidR="00CF2EF7" w:rsidRPr="00CF2EF7" w:rsidRDefault="00CF2EF7" w:rsidP="00CF2EF7">
      <w:pPr>
        <w:numPr>
          <w:ilvl w:val="0"/>
          <w:numId w:val="37"/>
        </w:numPr>
        <w:spacing w:before="0"/>
        <w:jc w:val="both"/>
        <w:rPr>
          <w:rFonts w:ascii="Tahoma" w:eastAsia="Times New Roman" w:hAnsi="Tahoma" w:cs="Tahoma"/>
          <w:color w:val="0070C0"/>
          <w:sz w:val="23"/>
          <w:szCs w:val="23"/>
        </w:rPr>
      </w:pPr>
      <w:r w:rsidRPr="00CF2EF7">
        <w:rPr>
          <w:rFonts w:ascii="Tahoma" w:eastAsia="Times New Roman" w:hAnsi="Tahoma" w:cs="Tahoma"/>
          <w:color w:val="0070C0"/>
          <w:sz w:val="23"/>
          <w:szCs w:val="23"/>
        </w:rPr>
        <w:t>The Company will provide portable fire extinguishers in the workplace and shall provide an educational program to familiarize employees with the general principles of fire extinguisher use and the hazards involved in incipient stage firefighting.  Training will be conducted prior to initial assignment and at least annually thereafter.</w:t>
      </w:r>
    </w:p>
    <w:p w:rsidR="00CF2EF7" w:rsidRPr="00CF2EF7" w:rsidRDefault="00CF2EF7" w:rsidP="00CF2EF7">
      <w:pPr>
        <w:spacing w:before="0"/>
        <w:ind w:left="1080" w:firstLine="0"/>
        <w:jc w:val="both"/>
        <w:rPr>
          <w:rFonts w:ascii="Tahoma" w:eastAsia="Times New Roman" w:hAnsi="Tahoma" w:cs="Tahoma"/>
          <w:sz w:val="23"/>
          <w:szCs w:val="23"/>
        </w:rPr>
      </w:pPr>
    </w:p>
    <w:p w:rsidR="00CF2EF7" w:rsidRPr="00CF2EF7" w:rsidRDefault="00CF2EF7" w:rsidP="00CF2EF7">
      <w:pPr>
        <w:numPr>
          <w:ilvl w:val="0"/>
          <w:numId w:val="37"/>
        </w:numPr>
        <w:spacing w:before="0"/>
        <w:jc w:val="both"/>
        <w:rPr>
          <w:rFonts w:ascii="Tahoma" w:eastAsia="Times New Roman" w:hAnsi="Tahoma" w:cs="Tahoma"/>
          <w:sz w:val="23"/>
          <w:szCs w:val="23"/>
        </w:rPr>
      </w:pPr>
      <w:r w:rsidRPr="00CF2EF7">
        <w:rPr>
          <w:rFonts w:ascii="Tahoma" w:eastAsia="Times New Roman" w:hAnsi="Tahoma" w:cs="Tahoma"/>
          <w:sz w:val="23"/>
          <w:szCs w:val="24"/>
        </w:rPr>
        <w:t>Basic elements of Fire:</w:t>
      </w:r>
    </w:p>
    <w:p w:rsidR="00CF2EF7" w:rsidRPr="00CF2EF7" w:rsidRDefault="00CF2EF7" w:rsidP="00CF2EF7">
      <w:pPr>
        <w:spacing w:before="0"/>
        <w:ind w:left="0" w:firstLine="0"/>
        <w:jc w:val="both"/>
        <w:rPr>
          <w:rFonts w:ascii="Tahoma" w:eastAsia="Times New Roman" w:hAnsi="Tahoma" w:cs="Tahoma"/>
          <w:sz w:val="23"/>
          <w:szCs w:val="23"/>
        </w:rPr>
      </w:pP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Fuel – Paper, wood, rags, oil, grease</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Oxygen – Air, ventilation, stored oxygen</w:t>
      </w:r>
    </w:p>
    <w:p w:rsidR="00CF2EF7" w:rsidRPr="00CF2EF7" w:rsidRDefault="00CF2EF7" w:rsidP="00CF2EF7">
      <w:pPr>
        <w:numPr>
          <w:ilvl w:val="0"/>
          <w:numId w:val="34"/>
        </w:numPr>
        <w:spacing w:before="0"/>
        <w:jc w:val="both"/>
        <w:rPr>
          <w:rFonts w:ascii="Tahoma" w:eastAsia="Times New Roman" w:hAnsi="Tahoma" w:cs="Tahoma"/>
          <w:sz w:val="23"/>
          <w:szCs w:val="24"/>
        </w:rPr>
      </w:pPr>
      <w:r w:rsidRPr="00CF2EF7">
        <w:rPr>
          <w:rFonts w:ascii="Tahoma" w:eastAsia="Times New Roman" w:hAnsi="Tahoma" w:cs="Tahoma"/>
          <w:sz w:val="23"/>
          <w:szCs w:val="24"/>
        </w:rPr>
        <w:t>Heat – Ignition sources, hot surfaces, sparks, open flames, electrical arcs.</w:t>
      </w:r>
    </w:p>
    <w:p w:rsidR="000E7E96" w:rsidRPr="000E7E96" w:rsidRDefault="000E7E96" w:rsidP="000E7E96">
      <w:pPr>
        <w:spacing w:before="0"/>
        <w:ind w:left="0" w:firstLine="0"/>
        <w:jc w:val="both"/>
        <w:rPr>
          <w:rFonts w:ascii="Tahoma" w:eastAsia="Times New Roman" w:hAnsi="Tahoma" w:cs="Tahoma"/>
          <w:color w:val="0070C0"/>
          <w:sz w:val="23"/>
          <w:szCs w:val="23"/>
        </w:rPr>
      </w:pPr>
    </w:p>
    <w:p w:rsidR="004F74DF" w:rsidRPr="004F74DF" w:rsidRDefault="004F74DF" w:rsidP="004F74DF">
      <w:pPr>
        <w:spacing w:before="0"/>
        <w:ind w:left="0" w:right="-720" w:firstLine="0"/>
        <w:jc w:val="both"/>
        <w:rPr>
          <w:rFonts w:ascii="Tahoma" w:eastAsia="Times New Roman" w:hAnsi="Tahoma" w:cs="Tahoma"/>
          <w:sz w:val="23"/>
          <w:szCs w:val="23"/>
        </w:rPr>
      </w:pPr>
    </w:p>
    <w:p w:rsidR="00D17AD3" w:rsidRPr="00D17AD3" w:rsidRDefault="00D17AD3" w:rsidP="00D17AD3">
      <w:pPr>
        <w:spacing w:before="0"/>
        <w:ind w:left="0" w:firstLine="0"/>
        <w:jc w:val="both"/>
        <w:rPr>
          <w:rFonts w:ascii="Tahoma" w:eastAsia="Times New Roman" w:hAnsi="Tahoma" w:cs="Tahoma"/>
          <w:sz w:val="23"/>
          <w:szCs w:val="23"/>
        </w:rPr>
      </w:pPr>
    </w:p>
    <w:p w:rsidR="0089530B" w:rsidRDefault="0089530B" w:rsidP="0089530B">
      <w:pPr>
        <w:widowControl w:val="0"/>
        <w:spacing w:before="0"/>
        <w:ind w:left="720" w:firstLine="0"/>
        <w:contextualSpacing/>
        <w:jc w:val="both"/>
        <w:rPr>
          <w:rFonts w:ascii="Tahoma" w:eastAsia="Times New Roman" w:hAnsi="Tahoma" w:cs="Tahoma"/>
          <w:sz w:val="23"/>
          <w:szCs w:val="23"/>
        </w:rPr>
      </w:pP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bookmarkStart w:id="0" w:name="_GoBack"/>
      <w:bookmarkEnd w:id="0"/>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38" w:rsidRDefault="00403038" w:rsidP="00250510">
      <w:pPr>
        <w:spacing w:before="0"/>
      </w:pPr>
      <w:r>
        <w:separator/>
      </w:r>
    </w:p>
  </w:endnote>
  <w:endnote w:type="continuationSeparator" w:id="0">
    <w:p w:rsidR="00403038" w:rsidRDefault="00403038"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F61264">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F61264">
      <w:rPr>
        <w:noProof/>
        <w:sz w:val="20"/>
        <w:szCs w:val="20"/>
      </w:rPr>
      <w:t>3</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38" w:rsidRDefault="00403038" w:rsidP="00250510">
      <w:pPr>
        <w:spacing w:before="0"/>
      </w:pPr>
      <w:r>
        <w:separator/>
      </w:r>
    </w:p>
  </w:footnote>
  <w:footnote w:type="continuationSeparator" w:id="0">
    <w:p w:rsidR="00403038" w:rsidRDefault="00403038"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830E82" w:rsidRDefault="00CF2EF7" w:rsidP="00B84A42">
          <w:pPr>
            <w:pStyle w:val="Header"/>
            <w:jc w:val="center"/>
            <w:rPr>
              <w:b/>
              <w:sz w:val="28"/>
              <w:szCs w:val="28"/>
            </w:rPr>
          </w:pPr>
          <w:r>
            <w:rPr>
              <w:b/>
              <w:sz w:val="28"/>
              <w:szCs w:val="28"/>
            </w:rPr>
            <w:t>Fire Prevention &amp; Extinguishers</w:t>
          </w:r>
        </w:p>
        <w:p w:rsidR="000E7E96" w:rsidRPr="000E7E96" w:rsidRDefault="000E7E96" w:rsidP="00CF2EF7">
          <w:pPr>
            <w:pStyle w:val="Header"/>
            <w:jc w:val="center"/>
            <w:rPr>
              <w:sz w:val="24"/>
              <w:szCs w:val="28"/>
            </w:rPr>
          </w:pPr>
          <w:r>
            <w:rPr>
              <w:sz w:val="24"/>
              <w:szCs w:val="28"/>
            </w:rPr>
            <w:t xml:space="preserve">29 CFR </w:t>
          </w:r>
          <w:r w:rsidR="00CF2EF7">
            <w:rPr>
              <w:sz w:val="24"/>
              <w:szCs w:val="28"/>
            </w:rPr>
            <w:t>1910.157</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B84A42">
            <w:rPr>
              <w:sz w:val="24"/>
              <w:szCs w:val="24"/>
            </w:rPr>
            <w:t>-01</w:t>
          </w:r>
          <w:r w:rsidR="00CF2EF7">
            <w:rPr>
              <w:sz w:val="24"/>
              <w:szCs w:val="24"/>
            </w:rPr>
            <w:t>9</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B3"/>
    <w:multiLevelType w:val="hybridMultilevel"/>
    <w:tmpl w:val="BE14AE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53B10"/>
    <w:multiLevelType w:val="hybridMultilevel"/>
    <w:tmpl w:val="D5E8E2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56C7B"/>
    <w:multiLevelType w:val="hybridMultilevel"/>
    <w:tmpl w:val="04EABE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94BD7"/>
    <w:multiLevelType w:val="multilevel"/>
    <w:tmpl w:val="7D3A79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F643515"/>
    <w:multiLevelType w:val="hybridMultilevel"/>
    <w:tmpl w:val="D194CBE2"/>
    <w:lvl w:ilvl="0" w:tplc="118EDA06">
      <w:numFmt w:val="bullet"/>
      <w:lvlText w:val="-"/>
      <w:lvlJc w:val="left"/>
      <w:pPr>
        <w:ind w:left="1440" w:hanging="360"/>
      </w:pPr>
      <w:rPr>
        <w:rFonts w:ascii="Arial" w:eastAsia="Times New Roman" w:hAnsi="Arial" w:cs="Arial" w:hint="default"/>
        <w:color w:val="00800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C0A05"/>
    <w:multiLevelType w:val="hybridMultilevel"/>
    <w:tmpl w:val="EECEE9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63FE4"/>
    <w:multiLevelType w:val="hybridMultilevel"/>
    <w:tmpl w:val="188CFDA8"/>
    <w:lvl w:ilvl="0" w:tplc="FF168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DD28BC"/>
    <w:multiLevelType w:val="hybridMultilevel"/>
    <w:tmpl w:val="F8045E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92F8E"/>
    <w:multiLevelType w:val="hybridMultilevel"/>
    <w:tmpl w:val="1F3232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E465E8"/>
    <w:multiLevelType w:val="multilevel"/>
    <w:tmpl w:val="9BE08F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6B22CA6"/>
    <w:multiLevelType w:val="multilevel"/>
    <w:tmpl w:val="5128F2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8423184"/>
    <w:multiLevelType w:val="hybridMultilevel"/>
    <w:tmpl w:val="21621E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A06EB8"/>
    <w:multiLevelType w:val="hybridMultilevel"/>
    <w:tmpl w:val="F8E61E7E"/>
    <w:lvl w:ilvl="0" w:tplc="22A8EFD8">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D95739"/>
    <w:multiLevelType w:val="hybridMultilevel"/>
    <w:tmpl w:val="1E18D2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C56EB"/>
    <w:multiLevelType w:val="hybridMultilevel"/>
    <w:tmpl w:val="0B3C79BA"/>
    <w:lvl w:ilvl="0" w:tplc="F65CD000">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BE2FBA"/>
    <w:multiLevelType w:val="hybridMultilevel"/>
    <w:tmpl w:val="295CFA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6B2994"/>
    <w:multiLevelType w:val="hybridMultilevel"/>
    <w:tmpl w:val="641289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283289"/>
    <w:multiLevelType w:val="hybridMultilevel"/>
    <w:tmpl w:val="053E55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C64FCC"/>
    <w:multiLevelType w:val="hybridMultilevel"/>
    <w:tmpl w:val="B0566C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414B81"/>
    <w:multiLevelType w:val="hybridMultilevel"/>
    <w:tmpl w:val="E2AED804"/>
    <w:lvl w:ilvl="0" w:tplc="B4B4DF6A">
      <w:start w:val="1"/>
      <w:numFmt w:val="decimal"/>
      <w:lvlText w:val="%1."/>
      <w:lvlJc w:val="left"/>
      <w:pPr>
        <w:ind w:left="1800" w:hanging="360"/>
      </w:pPr>
      <w:rPr>
        <w:rFonts w:ascii="Tahoma" w:eastAsia="Times New Roman" w:hAnsi="Tahoma" w:cs="Tahom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5611B6"/>
    <w:multiLevelType w:val="hybridMultilevel"/>
    <w:tmpl w:val="3EC208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F37ACB"/>
    <w:multiLevelType w:val="hybridMultilevel"/>
    <w:tmpl w:val="1C7C4A7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3A3C33"/>
    <w:multiLevelType w:val="hybridMultilevel"/>
    <w:tmpl w:val="10AABB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880D42"/>
    <w:multiLevelType w:val="hybridMultilevel"/>
    <w:tmpl w:val="95623D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8A450D"/>
    <w:multiLevelType w:val="hybridMultilevel"/>
    <w:tmpl w:val="684CC7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4344B2"/>
    <w:multiLevelType w:val="hybridMultilevel"/>
    <w:tmpl w:val="CE9E33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1D2B6D"/>
    <w:multiLevelType w:val="hybridMultilevel"/>
    <w:tmpl w:val="529821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71452B"/>
    <w:multiLevelType w:val="hybridMultilevel"/>
    <w:tmpl w:val="F70ABB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D955D2"/>
    <w:multiLevelType w:val="hybridMultilevel"/>
    <w:tmpl w:val="57B0856E"/>
    <w:lvl w:ilvl="0" w:tplc="E4CE34AE">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C82116"/>
    <w:multiLevelType w:val="hybridMultilevel"/>
    <w:tmpl w:val="CC0A39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70757"/>
    <w:multiLevelType w:val="hybridMultilevel"/>
    <w:tmpl w:val="39EECA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B63D4E"/>
    <w:multiLevelType w:val="hybridMultilevel"/>
    <w:tmpl w:val="5C98B9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426119"/>
    <w:multiLevelType w:val="hybridMultilevel"/>
    <w:tmpl w:val="86640FD0"/>
    <w:lvl w:ilvl="0" w:tplc="26828DAC">
      <w:start w:val="1"/>
      <w:numFmt w:val="bullet"/>
      <w:lvlText w:val="-"/>
      <w:lvlJc w:val="left"/>
      <w:pPr>
        <w:ind w:left="2160" w:hanging="360"/>
      </w:pPr>
      <w:rPr>
        <w:rFonts w:ascii="Tahoma" w:eastAsia="Times New Roman"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84E07A6"/>
    <w:multiLevelType w:val="hybridMultilevel"/>
    <w:tmpl w:val="F9469408"/>
    <w:lvl w:ilvl="0" w:tplc="2396A7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8E35F68"/>
    <w:multiLevelType w:val="multilevel"/>
    <w:tmpl w:val="3E7A2B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A1E31D0"/>
    <w:multiLevelType w:val="hybridMultilevel"/>
    <w:tmpl w:val="BFD4D57E"/>
    <w:lvl w:ilvl="0" w:tplc="6F42A37C">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69985F42">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882F40"/>
    <w:multiLevelType w:val="hybridMultilevel"/>
    <w:tmpl w:val="C2CA7A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6"/>
  </w:num>
  <w:num w:numId="3">
    <w:abstractNumId w:val="9"/>
  </w:num>
  <w:num w:numId="4">
    <w:abstractNumId w:val="31"/>
  </w:num>
  <w:num w:numId="5">
    <w:abstractNumId w:val="26"/>
  </w:num>
  <w:num w:numId="6">
    <w:abstractNumId w:val="5"/>
  </w:num>
  <w:num w:numId="7">
    <w:abstractNumId w:val="1"/>
  </w:num>
  <w:num w:numId="8">
    <w:abstractNumId w:val="7"/>
  </w:num>
  <w:num w:numId="9">
    <w:abstractNumId w:val="13"/>
  </w:num>
  <w:num w:numId="10">
    <w:abstractNumId w:val="27"/>
  </w:num>
  <w:num w:numId="11">
    <w:abstractNumId w:val="14"/>
  </w:num>
  <w:num w:numId="12">
    <w:abstractNumId w:val="20"/>
  </w:num>
  <w:num w:numId="13">
    <w:abstractNumId w:val="34"/>
  </w:num>
  <w:num w:numId="14">
    <w:abstractNumId w:val="36"/>
  </w:num>
  <w:num w:numId="15">
    <w:abstractNumId w:val="2"/>
  </w:num>
  <w:num w:numId="16">
    <w:abstractNumId w:val="19"/>
  </w:num>
  <w:num w:numId="17">
    <w:abstractNumId w:val="21"/>
  </w:num>
  <w:num w:numId="18">
    <w:abstractNumId w:val="3"/>
  </w:num>
  <w:num w:numId="19">
    <w:abstractNumId w:val="12"/>
  </w:num>
  <w:num w:numId="20">
    <w:abstractNumId w:val="18"/>
  </w:num>
  <w:num w:numId="21">
    <w:abstractNumId w:val="0"/>
  </w:num>
  <w:num w:numId="22">
    <w:abstractNumId w:val="8"/>
  </w:num>
  <w:num w:numId="23">
    <w:abstractNumId w:val="30"/>
  </w:num>
  <w:num w:numId="24">
    <w:abstractNumId w:val="23"/>
  </w:num>
  <w:num w:numId="25">
    <w:abstractNumId w:val="25"/>
  </w:num>
  <w:num w:numId="26">
    <w:abstractNumId w:val="16"/>
  </w:num>
  <w:num w:numId="27">
    <w:abstractNumId w:val="11"/>
  </w:num>
  <w:num w:numId="28">
    <w:abstractNumId w:val="24"/>
  </w:num>
  <w:num w:numId="29">
    <w:abstractNumId w:val="32"/>
  </w:num>
  <w:num w:numId="30">
    <w:abstractNumId w:val="4"/>
  </w:num>
  <w:num w:numId="31">
    <w:abstractNumId w:val="35"/>
  </w:num>
  <w:num w:numId="32">
    <w:abstractNumId w:val="10"/>
  </w:num>
  <w:num w:numId="33">
    <w:abstractNumId w:val="17"/>
  </w:num>
  <w:num w:numId="34">
    <w:abstractNumId w:val="28"/>
  </w:num>
  <w:num w:numId="35">
    <w:abstractNumId w:val="15"/>
  </w:num>
  <w:num w:numId="36">
    <w:abstractNumId w:val="22"/>
  </w:num>
  <w:num w:numId="3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6C8E"/>
    <w:rsid w:val="000B54E7"/>
    <w:rsid w:val="000C0332"/>
    <w:rsid w:val="000D0C54"/>
    <w:rsid w:val="000E7E96"/>
    <w:rsid w:val="00187C55"/>
    <w:rsid w:val="0019759F"/>
    <w:rsid w:val="0021632E"/>
    <w:rsid w:val="00234232"/>
    <w:rsid w:val="00250510"/>
    <w:rsid w:val="00275740"/>
    <w:rsid w:val="002A2EA6"/>
    <w:rsid w:val="002D1650"/>
    <w:rsid w:val="00365BC4"/>
    <w:rsid w:val="00381384"/>
    <w:rsid w:val="003B7B02"/>
    <w:rsid w:val="003C42D6"/>
    <w:rsid w:val="003E25EE"/>
    <w:rsid w:val="003F2B31"/>
    <w:rsid w:val="00403038"/>
    <w:rsid w:val="00425EA1"/>
    <w:rsid w:val="00460697"/>
    <w:rsid w:val="004A4F15"/>
    <w:rsid w:val="004A5271"/>
    <w:rsid w:val="004B7A45"/>
    <w:rsid w:val="004F74DF"/>
    <w:rsid w:val="00541C0C"/>
    <w:rsid w:val="00575868"/>
    <w:rsid w:val="005849C0"/>
    <w:rsid w:val="005C2465"/>
    <w:rsid w:val="005C7849"/>
    <w:rsid w:val="006301C8"/>
    <w:rsid w:val="006E41C6"/>
    <w:rsid w:val="007111AB"/>
    <w:rsid w:val="00715DE9"/>
    <w:rsid w:val="007B3283"/>
    <w:rsid w:val="00830E82"/>
    <w:rsid w:val="00874297"/>
    <w:rsid w:val="00884BF1"/>
    <w:rsid w:val="0089530B"/>
    <w:rsid w:val="008F3760"/>
    <w:rsid w:val="00900895"/>
    <w:rsid w:val="00911C38"/>
    <w:rsid w:val="009461C8"/>
    <w:rsid w:val="009558D7"/>
    <w:rsid w:val="00976D4F"/>
    <w:rsid w:val="009D5C9B"/>
    <w:rsid w:val="00A64A16"/>
    <w:rsid w:val="00A95BC3"/>
    <w:rsid w:val="00AA0E30"/>
    <w:rsid w:val="00B67EE9"/>
    <w:rsid w:val="00B84A42"/>
    <w:rsid w:val="00BB0722"/>
    <w:rsid w:val="00BF4414"/>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2016-10-20T20:10:00Z</dcterms:created>
  <dcterms:modified xsi:type="dcterms:W3CDTF">2016-10-20T20:10:00Z</dcterms:modified>
</cp:coreProperties>
</file>